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8C" w:rsidRPr="005E4808" w:rsidRDefault="00A3336B" w:rsidP="005E480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4808">
        <w:rPr>
          <w:rFonts w:ascii="Times New Roman" w:hAnsi="Times New Roman" w:cs="Times New Roman"/>
          <w:b/>
          <w:sz w:val="28"/>
        </w:rPr>
        <w:t>Отдел Мурманского областного художественного музея</w:t>
      </w:r>
    </w:p>
    <w:p w:rsidR="00095C8C" w:rsidRPr="005E4808" w:rsidRDefault="00A3336B" w:rsidP="00224D1E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>«</w:t>
      </w:r>
      <w:r w:rsidR="00095C8C" w:rsidRPr="005E4808">
        <w:rPr>
          <w:rFonts w:ascii="Times New Roman" w:hAnsi="Times New Roman" w:cs="Times New Roman"/>
          <w:b/>
          <w:sz w:val="28"/>
        </w:rPr>
        <w:t xml:space="preserve">Культурно-выставочный </w:t>
      </w:r>
      <w:r w:rsidRPr="005E4808">
        <w:rPr>
          <w:rFonts w:ascii="Times New Roman" w:hAnsi="Times New Roman" w:cs="Times New Roman"/>
          <w:b/>
          <w:sz w:val="28"/>
        </w:rPr>
        <w:t>центр Русского музея»</w:t>
      </w:r>
      <w:r w:rsidR="00224D1E">
        <w:rPr>
          <w:rFonts w:ascii="Times New Roman" w:hAnsi="Times New Roman" w:cs="Times New Roman"/>
          <w:b/>
          <w:sz w:val="28"/>
        </w:rPr>
        <w:t xml:space="preserve"> </w:t>
      </w:r>
      <w:r w:rsidRPr="005E4808">
        <w:rPr>
          <w:rFonts w:ascii="Times New Roman" w:hAnsi="Times New Roman" w:cs="Times New Roman"/>
          <w:b/>
          <w:sz w:val="28"/>
        </w:rPr>
        <w:t>п</w:t>
      </w:r>
      <w:r w:rsidR="00095C8C" w:rsidRPr="005E4808">
        <w:rPr>
          <w:rFonts w:ascii="Times New Roman" w:hAnsi="Times New Roman" w:cs="Times New Roman"/>
          <w:b/>
          <w:sz w:val="28"/>
        </w:rPr>
        <w:t>риглашает</w:t>
      </w:r>
      <w:r w:rsidR="00841C1C" w:rsidRPr="005E4808">
        <w:rPr>
          <w:rFonts w:ascii="Times New Roman" w:hAnsi="Times New Roman" w:cs="Times New Roman"/>
          <w:b/>
          <w:sz w:val="28"/>
        </w:rPr>
        <w:t>!</w:t>
      </w:r>
    </w:p>
    <w:p w:rsidR="0035591F" w:rsidRDefault="00BE232B" w:rsidP="005E480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>Выставка «Приглашение к обеду</w:t>
      </w:r>
      <w:r w:rsidR="005E3B82" w:rsidRPr="00480472">
        <w:rPr>
          <w:rFonts w:ascii="Times New Roman" w:hAnsi="Times New Roman" w:cs="Times New Roman"/>
          <w:b/>
          <w:sz w:val="28"/>
        </w:rPr>
        <w:t>»</w:t>
      </w:r>
      <w:r w:rsidR="0055005A" w:rsidRPr="00480472">
        <w:rPr>
          <w:rFonts w:ascii="Times New Roman" w:hAnsi="Times New Roman" w:cs="Times New Roman"/>
          <w:b/>
          <w:sz w:val="28"/>
        </w:rPr>
        <w:t xml:space="preserve">. </w:t>
      </w:r>
    </w:p>
    <w:p w:rsidR="0055005A" w:rsidRPr="00480472" w:rsidRDefault="00BE232B" w:rsidP="005E480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 xml:space="preserve">Живопись, </w:t>
      </w:r>
      <w:r w:rsidR="00480472" w:rsidRPr="00480472">
        <w:rPr>
          <w:rFonts w:ascii="Times New Roman" w:hAnsi="Times New Roman" w:cs="Times New Roman"/>
          <w:b/>
          <w:sz w:val="28"/>
        </w:rPr>
        <w:t xml:space="preserve">графика, </w:t>
      </w:r>
      <w:r w:rsidRPr="00480472">
        <w:rPr>
          <w:rFonts w:ascii="Times New Roman" w:hAnsi="Times New Roman" w:cs="Times New Roman"/>
          <w:b/>
          <w:sz w:val="28"/>
        </w:rPr>
        <w:t>ДПИ</w:t>
      </w:r>
      <w:r w:rsidR="0035591F" w:rsidRPr="0035591F">
        <w:rPr>
          <w:rFonts w:ascii="Times New Roman" w:hAnsi="Times New Roman" w:cs="Times New Roman"/>
          <w:sz w:val="28"/>
        </w:rPr>
        <w:t xml:space="preserve"> </w:t>
      </w:r>
      <w:r w:rsidR="0035591F" w:rsidRPr="0035591F">
        <w:rPr>
          <w:rFonts w:ascii="Times New Roman" w:hAnsi="Times New Roman" w:cs="Times New Roman"/>
          <w:b/>
          <w:sz w:val="28"/>
        </w:rPr>
        <w:t>XVIII – XXI веков</w:t>
      </w:r>
    </w:p>
    <w:p w:rsidR="005E3B82" w:rsidRPr="005E4808" w:rsidRDefault="0055005A" w:rsidP="005E480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>И</w:t>
      </w:r>
      <w:r w:rsidR="005E3B82" w:rsidRPr="005E4808">
        <w:rPr>
          <w:rFonts w:ascii="Times New Roman" w:hAnsi="Times New Roman" w:cs="Times New Roman"/>
          <w:b/>
          <w:sz w:val="28"/>
        </w:rPr>
        <w:t>з собрания</w:t>
      </w:r>
      <w:r w:rsidRPr="005E4808">
        <w:rPr>
          <w:rFonts w:ascii="Times New Roman" w:hAnsi="Times New Roman" w:cs="Times New Roman"/>
          <w:b/>
          <w:sz w:val="28"/>
        </w:rPr>
        <w:t xml:space="preserve"> </w:t>
      </w:r>
      <w:r w:rsidR="00BE232B" w:rsidRPr="005E4808">
        <w:rPr>
          <w:rFonts w:ascii="Times New Roman" w:hAnsi="Times New Roman" w:cs="Times New Roman"/>
          <w:b/>
          <w:sz w:val="28"/>
        </w:rPr>
        <w:t>Государственного Русского музея</w:t>
      </w:r>
    </w:p>
    <w:p w:rsidR="00EF3D92" w:rsidRPr="005E4808" w:rsidRDefault="00EF3D92" w:rsidP="005E4808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Выставка «Приглашение к обеду» («Поваренная книга Русского музея») – проект Государственного Русского музея, — представляет шестьдесят произведений живописи, графики, декоративно-прикладного искусства XVIII – XXI веков, раскрывающий визуальное воплощение традиций русского застолья, пиршественных купеческих и дворянских или скромных крестьянских обедов.</w:t>
      </w:r>
    </w:p>
    <w:p w:rsidR="00EF3D92" w:rsidRDefault="00EF3D92" w:rsidP="005E4808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Произведения содержат историко-этнографические сюжеты, в жанровой картине и натюрморте отражены русское хлебосольство и гостеприимство, трапезы и увеселения различных сословий России.</w:t>
      </w:r>
    </w:p>
    <w:p w:rsidR="0072624E" w:rsidRPr="0072624E" w:rsidRDefault="0072624E" w:rsidP="005E4808">
      <w:pPr>
        <w:ind w:left="-851"/>
        <w:jc w:val="center"/>
        <w:rPr>
          <w:rFonts w:ascii="Times New Roman" w:hAnsi="Times New Roman" w:cs="Times New Roman"/>
          <w:sz w:val="36"/>
        </w:rPr>
      </w:pPr>
      <w:r w:rsidRPr="0072624E">
        <w:rPr>
          <w:rFonts w:ascii="Times New Roman" w:hAnsi="Times New Roman" w:cs="Times New Roman"/>
          <w:sz w:val="28"/>
        </w:rPr>
        <w:t xml:space="preserve">Среди авторов, чьи работы представлены на выставке - </w:t>
      </w:r>
      <w:r w:rsidRPr="0072624E">
        <w:rPr>
          <w:rStyle w:val="a4"/>
          <w:rFonts w:ascii="Times New Roman" w:hAnsi="Times New Roman" w:cs="Times New Roman"/>
          <w:sz w:val="28"/>
        </w:rPr>
        <w:t xml:space="preserve">работы Натана Альтмана, Зинаиды Серебряковой, Кузьмы Петрова-Водкина, Владимира Татлина, Петра </w:t>
      </w:r>
      <w:proofErr w:type="spellStart"/>
      <w:r w:rsidRPr="0072624E">
        <w:rPr>
          <w:rStyle w:val="a4"/>
          <w:rFonts w:ascii="Times New Roman" w:hAnsi="Times New Roman" w:cs="Times New Roman"/>
          <w:sz w:val="28"/>
        </w:rPr>
        <w:t>Кончаловского</w:t>
      </w:r>
      <w:proofErr w:type="spellEnd"/>
      <w:r w:rsidRPr="0072624E">
        <w:rPr>
          <w:rStyle w:val="a4"/>
          <w:rFonts w:ascii="Times New Roman" w:hAnsi="Times New Roman" w:cs="Times New Roman"/>
          <w:sz w:val="28"/>
        </w:rPr>
        <w:t>, и многих других.</w:t>
      </w:r>
    </w:p>
    <w:p w:rsidR="00EF3D92" w:rsidRPr="0035591F" w:rsidRDefault="00EF3D92" w:rsidP="005E480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35591F">
        <w:rPr>
          <w:rFonts w:ascii="Times New Roman" w:hAnsi="Times New Roman" w:cs="Times New Roman"/>
          <w:b/>
          <w:sz w:val="28"/>
        </w:rPr>
        <w:t>Выставка будет работать с 20.09.2019 - 15.12.2019 года</w:t>
      </w:r>
    </w:p>
    <w:p w:rsidR="00841C1C" w:rsidRPr="005E4808" w:rsidRDefault="000D6BAF" w:rsidP="005E4808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Для детской и взрослой аудитории предлагаем следующие мероприятия на выставке:</w:t>
      </w:r>
    </w:p>
    <w:tbl>
      <w:tblPr>
        <w:tblStyle w:val="aa"/>
        <w:tblW w:w="10594" w:type="dxa"/>
        <w:tblInd w:w="-856" w:type="dxa"/>
        <w:tblLook w:val="04A0" w:firstRow="1" w:lastRow="0" w:firstColumn="1" w:lastColumn="0" w:noHBand="0" w:noVBand="1"/>
      </w:tblPr>
      <w:tblGrid>
        <w:gridCol w:w="1709"/>
        <w:gridCol w:w="1452"/>
        <w:gridCol w:w="2056"/>
        <w:gridCol w:w="2034"/>
        <w:gridCol w:w="1734"/>
        <w:gridCol w:w="1609"/>
      </w:tblGrid>
      <w:tr w:rsidR="00855556" w:rsidRPr="005E4808" w:rsidTr="005E4808">
        <w:trPr>
          <w:trHeight w:val="1764"/>
        </w:trPr>
        <w:tc>
          <w:tcPr>
            <w:tcW w:w="1709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452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 билет</w:t>
            </w:r>
          </w:p>
        </w:tc>
        <w:tc>
          <w:tcPr>
            <w:tcW w:w="2056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Экскурсионное обслуживание</w:t>
            </w:r>
          </w:p>
        </w:tc>
        <w:tc>
          <w:tcPr>
            <w:tcW w:w="20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Интерактивное занятие для среднего и старшего школьного возраста «Натюрморт»</w:t>
            </w:r>
          </w:p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Лекция для взрослой аудитории «Натюрморт в русской живописи»</w:t>
            </w:r>
          </w:p>
        </w:tc>
        <w:tc>
          <w:tcPr>
            <w:tcW w:w="1609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 xml:space="preserve">Занятие-игра </w:t>
            </w:r>
            <w:r w:rsidR="00855556" w:rsidRPr="005E4808">
              <w:rPr>
                <w:rFonts w:ascii="Times New Roman" w:hAnsi="Times New Roman" w:cs="Times New Roman"/>
                <w:sz w:val="28"/>
              </w:rPr>
              <w:t xml:space="preserve">для младшего возраста </w:t>
            </w:r>
            <w:r w:rsidRPr="005E4808">
              <w:rPr>
                <w:rFonts w:ascii="Times New Roman" w:hAnsi="Times New Roman" w:cs="Times New Roman"/>
                <w:sz w:val="28"/>
              </w:rPr>
              <w:t>«</w:t>
            </w:r>
            <w:r w:rsidR="00BD41FA" w:rsidRPr="005E4808">
              <w:rPr>
                <w:rFonts w:ascii="Times New Roman" w:hAnsi="Times New Roman" w:cs="Times New Roman"/>
                <w:sz w:val="28"/>
              </w:rPr>
              <w:t>Сказочное чаепитие»</w:t>
            </w:r>
          </w:p>
        </w:tc>
      </w:tr>
      <w:tr w:rsidR="00855556" w:rsidRPr="005E4808" w:rsidTr="005E4808">
        <w:tc>
          <w:tcPr>
            <w:tcW w:w="1709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1452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2056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20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  <w:tc>
          <w:tcPr>
            <w:tcW w:w="17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609" w:type="dxa"/>
          </w:tcPr>
          <w:p w:rsidR="00464D13" w:rsidRPr="005E4808" w:rsidRDefault="0098486A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  <w:tr w:rsidR="00855556" w:rsidRPr="005E4808" w:rsidTr="005E4808">
        <w:tc>
          <w:tcPr>
            <w:tcW w:w="1709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</w:t>
            </w:r>
          </w:p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Студенты</w:t>
            </w:r>
          </w:p>
        </w:tc>
        <w:tc>
          <w:tcPr>
            <w:tcW w:w="1452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2056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20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  <w:tc>
          <w:tcPr>
            <w:tcW w:w="17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609" w:type="dxa"/>
          </w:tcPr>
          <w:p w:rsidR="00464D13" w:rsidRPr="005E4808" w:rsidRDefault="0098486A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  <w:tr w:rsidR="00855556" w:rsidRPr="005E4808" w:rsidTr="005E4808">
        <w:tc>
          <w:tcPr>
            <w:tcW w:w="1709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452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200 рублей</w:t>
            </w:r>
          </w:p>
        </w:tc>
        <w:tc>
          <w:tcPr>
            <w:tcW w:w="2056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20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  <w:tc>
          <w:tcPr>
            <w:tcW w:w="1734" w:type="dxa"/>
          </w:tcPr>
          <w:p w:rsidR="00464D13" w:rsidRPr="005E4808" w:rsidRDefault="00464D1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609" w:type="dxa"/>
          </w:tcPr>
          <w:p w:rsidR="00464D13" w:rsidRPr="005E4808" w:rsidRDefault="0098486A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</w:tbl>
    <w:p w:rsidR="00C20B0C" w:rsidRPr="005E4808" w:rsidRDefault="00C20B0C" w:rsidP="005E4808">
      <w:pPr>
        <w:jc w:val="center"/>
        <w:rPr>
          <w:rFonts w:ascii="Times New Roman" w:hAnsi="Times New Roman" w:cs="Times New Roman"/>
          <w:sz w:val="28"/>
        </w:rPr>
      </w:pPr>
    </w:p>
    <w:p w:rsidR="007630A5" w:rsidRPr="005E4808" w:rsidRDefault="007630A5" w:rsidP="00F97F02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>Интерак</w:t>
      </w:r>
      <w:r w:rsidR="00044B27" w:rsidRPr="005E4808">
        <w:rPr>
          <w:rFonts w:ascii="Times New Roman" w:hAnsi="Times New Roman" w:cs="Times New Roman"/>
          <w:b/>
          <w:sz w:val="28"/>
        </w:rPr>
        <w:t>тивное занятие</w:t>
      </w:r>
      <w:r w:rsidRPr="005E4808">
        <w:rPr>
          <w:rFonts w:ascii="Times New Roman" w:hAnsi="Times New Roman" w:cs="Times New Roman"/>
          <w:b/>
          <w:sz w:val="28"/>
        </w:rPr>
        <w:t xml:space="preserve"> «Натюрморт»</w:t>
      </w:r>
    </w:p>
    <w:p w:rsidR="00EF3D92" w:rsidRPr="005E4808" w:rsidRDefault="007630A5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На уроке ребята познакомятся с одним из основных жанров изобразительного искусства - натюрморт, часть урока проходит в выставочном з</w:t>
      </w:r>
      <w:r w:rsidR="00326741" w:rsidRPr="005E4808">
        <w:rPr>
          <w:rFonts w:ascii="Times New Roman" w:hAnsi="Times New Roman" w:cs="Times New Roman"/>
          <w:sz w:val="28"/>
        </w:rPr>
        <w:t>але, где экспонируется выставка</w:t>
      </w:r>
      <w:r w:rsidR="007251E5" w:rsidRPr="005E4808">
        <w:rPr>
          <w:rFonts w:ascii="Times New Roman" w:hAnsi="Times New Roman" w:cs="Times New Roman"/>
          <w:sz w:val="28"/>
        </w:rPr>
        <w:t xml:space="preserve"> «Приглашение к обеду». Живопись,</w:t>
      </w:r>
      <w:r w:rsidR="00D61DCB">
        <w:rPr>
          <w:rFonts w:ascii="Times New Roman" w:hAnsi="Times New Roman" w:cs="Times New Roman"/>
          <w:sz w:val="28"/>
        </w:rPr>
        <w:t xml:space="preserve"> графика,</w:t>
      </w:r>
      <w:r w:rsidR="007251E5" w:rsidRPr="005E4808">
        <w:rPr>
          <w:rFonts w:ascii="Times New Roman" w:hAnsi="Times New Roman" w:cs="Times New Roman"/>
          <w:sz w:val="28"/>
        </w:rPr>
        <w:t xml:space="preserve"> ДПИ. Из собрания Государственного Русского музея. </w:t>
      </w:r>
      <w:r w:rsidR="00AF3336" w:rsidRPr="005E4808">
        <w:rPr>
          <w:rFonts w:ascii="Times New Roman" w:hAnsi="Times New Roman" w:cs="Times New Roman"/>
          <w:sz w:val="28"/>
        </w:rPr>
        <w:t>На занятии</w:t>
      </w:r>
      <w:r w:rsidR="00EE4F21" w:rsidRPr="005E4808">
        <w:rPr>
          <w:rFonts w:ascii="Times New Roman" w:hAnsi="Times New Roman" w:cs="Times New Roman"/>
          <w:sz w:val="28"/>
        </w:rPr>
        <w:t xml:space="preserve"> используются загадки,</w:t>
      </w:r>
      <w:r w:rsidR="00A958F1" w:rsidRPr="005E4808">
        <w:rPr>
          <w:rFonts w:ascii="Times New Roman" w:hAnsi="Times New Roman" w:cs="Times New Roman"/>
          <w:sz w:val="28"/>
        </w:rPr>
        <w:t xml:space="preserve"> викторины, игры. В завершении Вас ждет посещение </w:t>
      </w:r>
      <w:r w:rsidR="00326741" w:rsidRPr="005E4808">
        <w:rPr>
          <w:rFonts w:ascii="Times New Roman" w:hAnsi="Times New Roman" w:cs="Times New Roman"/>
          <w:sz w:val="28"/>
        </w:rPr>
        <w:t>виртуальной мастерской</w:t>
      </w:r>
      <w:r w:rsidRPr="005E4808">
        <w:rPr>
          <w:rFonts w:ascii="Times New Roman" w:hAnsi="Times New Roman" w:cs="Times New Roman"/>
          <w:sz w:val="28"/>
        </w:rPr>
        <w:t>:</w:t>
      </w:r>
    </w:p>
    <w:p w:rsidR="00326741" w:rsidRPr="005E4808" w:rsidRDefault="007630A5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lastRenderedPageBreak/>
        <w:t>- экскурсия</w:t>
      </w:r>
      <w:r w:rsidR="0095168D" w:rsidRPr="005E4808">
        <w:rPr>
          <w:rFonts w:ascii="Times New Roman" w:hAnsi="Times New Roman" w:cs="Times New Roman"/>
          <w:sz w:val="28"/>
        </w:rPr>
        <w:t xml:space="preserve"> по выставке «Приглашение к обеду</w:t>
      </w:r>
      <w:r w:rsidRPr="005E4808">
        <w:rPr>
          <w:rFonts w:ascii="Times New Roman" w:hAnsi="Times New Roman" w:cs="Times New Roman"/>
          <w:sz w:val="28"/>
        </w:rPr>
        <w:t>»;</w:t>
      </w:r>
    </w:p>
    <w:p w:rsidR="007630A5" w:rsidRPr="005E4808" w:rsidRDefault="007630A5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- рассказ «Цветы, фрукты и не только…»;</w:t>
      </w:r>
    </w:p>
    <w:p w:rsidR="00006F5F" w:rsidRPr="005E4808" w:rsidRDefault="007251E5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- «Моделируем картину</w:t>
      </w:r>
      <w:r w:rsidR="007630A5" w:rsidRPr="005E4808">
        <w:rPr>
          <w:rFonts w:ascii="Times New Roman" w:hAnsi="Times New Roman" w:cs="Times New Roman"/>
          <w:sz w:val="28"/>
        </w:rPr>
        <w:t>» - виртуальная мастерская;</w:t>
      </w:r>
    </w:p>
    <w:p w:rsidR="00572E05" w:rsidRPr="005E4808" w:rsidRDefault="00B22D97" w:rsidP="00F97F02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 xml:space="preserve">Занятие-игра для </w:t>
      </w:r>
      <w:r w:rsidR="00572E05" w:rsidRPr="005E4808">
        <w:rPr>
          <w:rFonts w:ascii="Times New Roman" w:hAnsi="Times New Roman" w:cs="Times New Roman"/>
          <w:b/>
          <w:sz w:val="28"/>
        </w:rPr>
        <w:t xml:space="preserve">дошкольного и </w:t>
      </w:r>
      <w:r w:rsidRPr="005E4808">
        <w:rPr>
          <w:rFonts w:ascii="Times New Roman" w:hAnsi="Times New Roman" w:cs="Times New Roman"/>
          <w:b/>
          <w:sz w:val="28"/>
        </w:rPr>
        <w:t>младшего</w:t>
      </w:r>
      <w:r w:rsidR="00006F5F" w:rsidRPr="005E4808">
        <w:rPr>
          <w:rFonts w:ascii="Times New Roman" w:hAnsi="Times New Roman" w:cs="Times New Roman"/>
          <w:b/>
          <w:sz w:val="28"/>
        </w:rPr>
        <w:t xml:space="preserve"> </w:t>
      </w:r>
      <w:r w:rsidR="00572E05" w:rsidRPr="005E4808">
        <w:rPr>
          <w:rFonts w:ascii="Times New Roman" w:hAnsi="Times New Roman" w:cs="Times New Roman"/>
          <w:b/>
          <w:sz w:val="28"/>
        </w:rPr>
        <w:t>школьного</w:t>
      </w:r>
      <w:r w:rsidRPr="005E4808">
        <w:rPr>
          <w:rFonts w:ascii="Times New Roman" w:hAnsi="Times New Roman" w:cs="Times New Roman"/>
          <w:b/>
          <w:sz w:val="28"/>
        </w:rPr>
        <w:t xml:space="preserve"> возраста</w:t>
      </w:r>
    </w:p>
    <w:p w:rsidR="00F865A1" w:rsidRPr="005E4808" w:rsidRDefault="00B22D97" w:rsidP="00F97F02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>«Сказочное чаепитие»</w:t>
      </w:r>
    </w:p>
    <w:p w:rsidR="007630A5" w:rsidRPr="005E4808" w:rsidRDefault="00F865A1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Весёлое занятие-игра, на котором дети превращаются в сказочных героев, отгадывают загадки с помощью предметов-подсказок, сочиняют, декла</w:t>
      </w:r>
      <w:r w:rsidR="00192AB3" w:rsidRPr="005E4808">
        <w:rPr>
          <w:rFonts w:ascii="Times New Roman" w:hAnsi="Times New Roman" w:cs="Times New Roman"/>
          <w:sz w:val="28"/>
        </w:rPr>
        <w:t>мируют</w:t>
      </w:r>
      <w:r w:rsidRPr="005E4808">
        <w:rPr>
          <w:rFonts w:ascii="Times New Roman" w:hAnsi="Times New Roman" w:cs="Times New Roman"/>
          <w:sz w:val="28"/>
        </w:rPr>
        <w:t>. Познакомятся с историей фарфоровой чашки,</w:t>
      </w:r>
      <w:r w:rsidR="00AE4B9A">
        <w:rPr>
          <w:rFonts w:ascii="Times New Roman" w:hAnsi="Times New Roman" w:cs="Times New Roman"/>
          <w:sz w:val="28"/>
        </w:rPr>
        <w:t xml:space="preserve"> узнают,</w:t>
      </w:r>
      <w:r w:rsidRPr="005E4808">
        <w:rPr>
          <w:rFonts w:ascii="Times New Roman" w:hAnsi="Times New Roman" w:cs="Times New Roman"/>
          <w:sz w:val="28"/>
        </w:rPr>
        <w:t xml:space="preserve"> что такое «чайная пара» и какие чайные традиции существуют в разных странах? Встретятся с Самоваром Иваном Ивановичем. Выполнят коллективную работу «Мы за чаем на скучаем». Смешанная техника.</w:t>
      </w:r>
    </w:p>
    <w:p w:rsidR="007630A5" w:rsidRPr="005E4808" w:rsidRDefault="007630A5" w:rsidP="00F97F02">
      <w:pPr>
        <w:ind w:left="-709"/>
        <w:jc w:val="center"/>
        <w:rPr>
          <w:rFonts w:ascii="Times New Roman" w:hAnsi="Times New Roman" w:cs="Times New Roman"/>
          <w:sz w:val="28"/>
        </w:rPr>
      </w:pPr>
    </w:p>
    <w:p w:rsidR="00006F5F" w:rsidRPr="005E4808" w:rsidRDefault="000257E9" w:rsidP="00F97F02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>Т</w:t>
      </w:r>
      <w:r w:rsidR="00E706E2" w:rsidRPr="005E4808">
        <w:rPr>
          <w:rFonts w:ascii="Times New Roman" w:hAnsi="Times New Roman" w:cs="Times New Roman"/>
          <w:b/>
          <w:sz w:val="28"/>
        </w:rPr>
        <w:t xml:space="preserve">актильная </w:t>
      </w:r>
      <w:r w:rsidRPr="005E4808">
        <w:rPr>
          <w:rFonts w:ascii="Times New Roman" w:hAnsi="Times New Roman" w:cs="Times New Roman"/>
          <w:b/>
          <w:sz w:val="28"/>
        </w:rPr>
        <w:t>выставка</w:t>
      </w:r>
      <w:r w:rsidR="00173434" w:rsidRPr="005E4808">
        <w:rPr>
          <w:rFonts w:ascii="Times New Roman" w:hAnsi="Times New Roman" w:cs="Times New Roman"/>
          <w:b/>
          <w:sz w:val="28"/>
        </w:rPr>
        <w:t xml:space="preserve"> </w:t>
      </w:r>
      <w:r w:rsidR="002C740E" w:rsidRPr="005E4808">
        <w:rPr>
          <w:rFonts w:ascii="Times New Roman" w:hAnsi="Times New Roman" w:cs="Times New Roman"/>
          <w:b/>
          <w:sz w:val="28"/>
        </w:rPr>
        <w:t>«Скульптура</w:t>
      </w:r>
      <w:r w:rsidR="00173434" w:rsidRPr="005E4808">
        <w:rPr>
          <w:rFonts w:ascii="Times New Roman" w:hAnsi="Times New Roman" w:cs="Times New Roman"/>
          <w:b/>
          <w:sz w:val="28"/>
        </w:rPr>
        <w:t xml:space="preserve"> 20-21 веков</w:t>
      </w:r>
      <w:r w:rsidR="002C740E" w:rsidRPr="005E4808">
        <w:rPr>
          <w:rFonts w:ascii="Times New Roman" w:hAnsi="Times New Roman" w:cs="Times New Roman"/>
          <w:b/>
          <w:sz w:val="28"/>
        </w:rPr>
        <w:t>»</w:t>
      </w:r>
      <w:r w:rsidR="004E5398" w:rsidRPr="005E4808">
        <w:rPr>
          <w:rFonts w:ascii="Times New Roman" w:hAnsi="Times New Roman" w:cs="Times New Roman"/>
          <w:b/>
          <w:sz w:val="28"/>
        </w:rPr>
        <w:t xml:space="preserve"> из собрания музея</w:t>
      </w:r>
    </w:p>
    <w:p w:rsidR="0055005A" w:rsidRPr="005E4808" w:rsidRDefault="00691807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Экспозиция, адресована, в первую очередь, людям с проблемами з</w:t>
      </w:r>
      <w:r w:rsidR="006E0A03" w:rsidRPr="005E4808">
        <w:rPr>
          <w:rFonts w:ascii="Times New Roman" w:hAnsi="Times New Roman" w:cs="Times New Roman"/>
          <w:sz w:val="28"/>
        </w:rPr>
        <w:t>рения</w:t>
      </w:r>
      <w:r w:rsidR="00C70D1B" w:rsidRPr="005E4808">
        <w:rPr>
          <w:rFonts w:ascii="Times New Roman" w:hAnsi="Times New Roman" w:cs="Times New Roman"/>
          <w:sz w:val="28"/>
        </w:rPr>
        <w:t>.</w:t>
      </w:r>
      <w:r w:rsidR="00006F5F" w:rsidRPr="005E4808">
        <w:rPr>
          <w:rFonts w:ascii="Times New Roman" w:hAnsi="Times New Roman" w:cs="Times New Roman"/>
          <w:sz w:val="28"/>
        </w:rPr>
        <w:t xml:space="preserve"> </w:t>
      </w:r>
      <w:r w:rsidR="00CE6A78" w:rsidRPr="005E4808">
        <w:rPr>
          <w:rFonts w:ascii="Times New Roman" w:hAnsi="Times New Roman" w:cs="Times New Roman"/>
          <w:sz w:val="28"/>
        </w:rPr>
        <w:t xml:space="preserve">Выставка </w:t>
      </w:r>
      <w:r w:rsidR="006E0A03" w:rsidRPr="005E4808">
        <w:rPr>
          <w:rFonts w:ascii="Times New Roman" w:hAnsi="Times New Roman" w:cs="Times New Roman"/>
          <w:sz w:val="28"/>
        </w:rPr>
        <w:t xml:space="preserve">также </w:t>
      </w:r>
      <w:r w:rsidR="00764FC2" w:rsidRPr="005E4808">
        <w:rPr>
          <w:rFonts w:ascii="Times New Roman" w:hAnsi="Times New Roman" w:cs="Times New Roman"/>
          <w:sz w:val="28"/>
        </w:rPr>
        <w:t>будет интересна всем категориям посетителей.</w:t>
      </w:r>
      <w:r w:rsidR="00CE6A78" w:rsidRPr="005E4808">
        <w:rPr>
          <w:rFonts w:ascii="Times New Roman" w:hAnsi="Times New Roman" w:cs="Times New Roman"/>
          <w:sz w:val="28"/>
        </w:rPr>
        <w:t xml:space="preserve"> </w:t>
      </w:r>
      <w:r w:rsidR="002C740E" w:rsidRPr="005E4808">
        <w:rPr>
          <w:rFonts w:ascii="Times New Roman" w:hAnsi="Times New Roman" w:cs="Times New Roman"/>
          <w:sz w:val="28"/>
        </w:rPr>
        <w:t>На выставке представлено 23 э</w:t>
      </w:r>
      <w:r w:rsidR="006F53BB" w:rsidRPr="005E4808">
        <w:rPr>
          <w:rFonts w:ascii="Times New Roman" w:hAnsi="Times New Roman" w:cs="Times New Roman"/>
          <w:sz w:val="28"/>
        </w:rPr>
        <w:t>кспоната из собрания Мурманского областного художественного музея. Зрители</w:t>
      </w:r>
      <w:r w:rsidR="00043B89" w:rsidRPr="005E4808">
        <w:rPr>
          <w:rFonts w:ascii="Times New Roman" w:hAnsi="Times New Roman" w:cs="Times New Roman"/>
          <w:sz w:val="28"/>
        </w:rPr>
        <w:t xml:space="preserve"> через прикосновение смогут создать более полный чувственный образ скульптуры, </w:t>
      </w:r>
      <w:r w:rsidR="006F53BB" w:rsidRPr="005E4808">
        <w:rPr>
          <w:rFonts w:ascii="Times New Roman" w:hAnsi="Times New Roman" w:cs="Times New Roman"/>
          <w:sz w:val="28"/>
        </w:rPr>
        <w:t>познакомятся</w:t>
      </w:r>
      <w:r w:rsidR="002C740E" w:rsidRPr="005E4808">
        <w:rPr>
          <w:rFonts w:ascii="Times New Roman" w:hAnsi="Times New Roman" w:cs="Times New Roman"/>
          <w:sz w:val="28"/>
        </w:rPr>
        <w:t xml:space="preserve"> с различными материалами: деревом, бронзой, </w:t>
      </w:r>
      <w:r w:rsidR="006F53BB" w:rsidRPr="005E4808">
        <w:rPr>
          <w:rFonts w:ascii="Times New Roman" w:hAnsi="Times New Roman" w:cs="Times New Roman"/>
          <w:sz w:val="28"/>
        </w:rPr>
        <w:t>глиной, мрамором, гранитом,</w:t>
      </w:r>
      <w:r w:rsidR="002C740E" w:rsidRPr="005E4808">
        <w:rPr>
          <w:rFonts w:ascii="Times New Roman" w:hAnsi="Times New Roman" w:cs="Times New Roman"/>
          <w:sz w:val="28"/>
        </w:rPr>
        <w:t xml:space="preserve"> с разной техникой изготовления скульптуры, жанрами скульптуры.</w:t>
      </w:r>
    </w:p>
    <w:p w:rsidR="002C740E" w:rsidRPr="005E4808" w:rsidRDefault="00FA4253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На экскурсии </w:t>
      </w:r>
      <w:r w:rsidR="004B1980" w:rsidRPr="005E4808">
        <w:rPr>
          <w:rFonts w:ascii="Times New Roman" w:hAnsi="Times New Roman" w:cs="Times New Roman"/>
          <w:sz w:val="28"/>
        </w:rPr>
        <w:t>гости услышат рассказы</w:t>
      </w:r>
      <w:r w:rsidRPr="005E4808">
        <w:rPr>
          <w:rFonts w:ascii="Times New Roman" w:hAnsi="Times New Roman" w:cs="Times New Roman"/>
          <w:sz w:val="28"/>
        </w:rPr>
        <w:t xml:space="preserve"> о </w:t>
      </w:r>
      <w:r w:rsidR="004B1980" w:rsidRPr="005E4808">
        <w:rPr>
          <w:rFonts w:ascii="Times New Roman" w:hAnsi="Times New Roman" w:cs="Times New Roman"/>
          <w:sz w:val="28"/>
        </w:rPr>
        <w:t>творчестве авторов скульптур,</w:t>
      </w:r>
      <w:r w:rsidRPr="005E4808">
        <w:rPr>
          <w:rFonts w:ascii="Times New Roman" w:hAnsi="Times New Roman" w:cs="Times New Roman"/>
          <w:sz w:val="28"/>
        </w:rPr>
        <w:t xml:space="preserve"> и</w:t>
      </w:r>
      <w:r w:rsidR="004B1980" w:rsidRPr="005E4808">
        <w:rPr>
          <w:rFonts w:ascii="Times New Roman" w:hAnsi="Times New Roman" w:cs="Times New Roman"/>
          <w:sz w:val="28"/>
        </w:rPr>
        <w:t xml:space="preserve"> интересные</w:t>
      </w:r>
      <w:r w:rsidRPr="005E4808">
        <w:rPr>
          <w:rFonts w:ascii="Times New Roman" w:hAnsi="Times New Roman" w:cs="Times New Roman"/>
          <w:sz w:val="28"/>
        </w:rPr>
        <w:t xml:space="preserve"> истории </w:t>
      </w:r>
      <w:r w:rsidR="00043B89" w:rsidRPr="005E4808">
        <w:rPr>
          <w:rFonts w:ascii="Times New Roman" w:hAnsi="Times New Roman" w:cs="Times New Roman"/>
          <w:sz w:val="28"/>
        </w:rPr>
        <w:t xml:space="preserve">о </w:t>
      </w:r>
      <w:r w:rsidR="004B1980" w:rsidRPr="005E4808">
        <w:rPr>
          <w:rFonts w:ascii="Times New Roman" w:hAnsi="Times New Roman" w:cs="Times New Roman"/>
          <w:sz w:val="28"/>
        </w:rPr>
        <w:t xml:space="preserve">жизни </w:t>
      </w:r>
      <w:r w:rsidRPr="005E4808">
        <w:rPr>
          <w:rFonts w:ascii="Times New Roman" w:hAnsi="Times New Roman" w:cs="Times New Roman"/>
          <w:sz w:val="28"/>
        </w:rPr>
        <w:t>изображенных в скульптуре героев.</w:t>
      </w:r>
    </w:p>
    <w:p w:rsidR="00CE0933" w:rsidRPr="005E4808" w:rsidRDefault="00CE0933" w:rsidP="00F97F02">
      <w:pPr>
        <w:ind w:left="-709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Для детской и взрослой аудитории предлагаем следующие мероприятия на выставке</w:t>
      </w:r>
      <w:r w:rsidR="00512470" w:rsidRPr="005E4808">
        <w:rPr>
          <w:rFonts w:ascii="Times New Roman" w:hAnsi="Times New Roman" w:cs="Times New Roman"/>
          <w:sz w:val="28"/>
        </w:rPr>
        <w:t>:</w:t>
      </w:r>
    </w:p>
    <w:tbl>
      <w:tblPr>
        <w:tblStyle w:val="a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701"/>
        <w:gridCol w:w="1842"/>
        <w:gridCol w:w="1985"/>
      </w:tblGrid>
      <w:tr w:rsidR="006F53BB" w:rsidRPr="005E4808" w:rsidTr="00D61DCB">
        <w:trPr>
          <w:trHeight w:val="1565"/>
        </w:trPr>
        <w:tc>
          <w:tcPr>
            <w:tcW w:w="1843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559" w:type="dxa"/>
          </w:tcPr>
          <w:p w:rsidR="006F53BB" w:rsidRPr="005E4808" w:rsidRDefault="00043B89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</w:t>
            </w:r>
            <w:r w:rsidR="006F53BB" w:rsidRPr="005E4808">
              <w:rPr>
                <w:rFonts w:ascii="Times New Roman" w:hAnsi="Times New Roman" w:cs="Times New Roman"/>
                <w:sz w:val="28"/>
              </w:rPr>
              <w:t xml:space="preserve"> билет</w:t>
            </w:r>
          </w:p>
        </w:tc>
        <w:tc>
          <w:tcPr>
            <w:tcW w:w="2127" w:type="dxa"/>
          </w:tcPr>
          <w:p w:rsidR="006F53BB" w:rsidRPr="005E4808" w:rsidRDefault="00043B89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Экскурсионное обслуживание</w:t>
            </w:r>
          </w:p>
        </w:tc>
        <w:tc>
          <w:tcPr>
            <w:tcW w:w="1701" w:type="dxa"/>
          </w:tcPr>
          <w:p w:rsidR="006F53BB" w:rsidRPr="005E4808" w:rsidRDefault="00043B89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Лекция</w:t>
            </w:r>
          </w:p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«Скульптурные памятники литературным героям»</w:t>
            </w:r>
            <w:r w:rsidR="00CE6A78" w:rsidRPr="005E4808">
              <w:rPr>
                <w:rFonts w:ascii="Times New Roman" w:hAnsi="Times New Roman" w:cs="Times New Roman"/>
                <w:sz w:val="28"/>
              </w:rPr>
              <w:t>.</w:t>
            </w:r>
          </w:p>
          <w:p w:rsidR="00CE6A78" w:rsidRPr="005E4808" w:rsidRDefault="00036ECF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Продолжительность-30 минут</w:t>
            </w:r>
          </w:p>
        </w:tc>
        <w:tc>
          <w:tcPr>
            <w:tcW w:w="1842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Мастер-класс «Мой люб</w:t>
            </w:r>
            <w:r w:rsidR="000D66BB" w:rsidRPr="005E4808">
              <w:rPr>
                <w:rFonts w:ascii="Times New Roman" w:hAnsi="Times New Roman" w:cs="Times New Roman"/>
                <w:sz w:val="28"/>
              </w:rPr>
              <w:t>имый сказочный герой». Техника -«А</w:t>
            </w:r>
            <w:r w:rsidRPr="005E4808">
              <w:rPr>
                <w:rFonts w:ascii="Times New Roman" w:hAnsi="Times New Roman" w:cs="Times New Roman"/>
                <w:sz w:val="28"/>
              </w:rPr>
              <w:t>ппликация</w:t>
            </w:r>
            <w:r w:rsidR="000D66BB" w:rsidRPr="005E4808">
              <w:rPr>
                <w:rFonts w:ascii="Times New Roman" w:hAnsi="Times New Roman" w:cs="Times New Roman"/>
                <w:sz w:val="28"/>
              </w:rPr>
              <w:t>»</w:t>
            </w:r>
            <w:r w:rsidR="00CE6A78" w:rsidRPr="005E4808">
              <w:rPr>
                <w:rFonts w:ascii="Times New Roman" w:hAnsi="Times New Roman" w:cs="Times New Roman"/>
                <w:sz w:val="28"/>
              </w:rPr>
              <w:t>.</w:t>
            </w:r>
          </w:p>
          <w:p w:rsidR="006F53BB" w:rsidRPr="005E4808" w:rsidRDefault="004C396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Продолжительность-30</w:t>
            </w:r>
            <w:r w:rsidR="00036ECF" w:rsidRPr="005E4808">
              <w:rPr>
                <w:rFonts w:ascii="Times New Roman" w:hAnsi="Times New Roman" w:cs="Times New Roman"/>
                <w:sz w:val="28"/>
              </w:rPr>
              <w:t xml:space="preserve"> минут</w:t>
            </w:r>
          </w:p>
        </w:tc>
        <w:tc>
          <w:tcPr>
            <w:tcW w:w="1985" w:type="dxa"/>
          </w:tcPr>
          <w:p w:rsidR="006F53BB" w:rsidRPr="005E4808" w:rsidRDefault="00CE093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</w:t>
            </w:r>
            <w:r w:rsidR="006F53BB" w:rsidRPr="005E4808">
              <w:rPr>
                <w:rFonts w:ascii="Times New Roman" w:hAnsi="Times New Roman" w:cs="Times New Roman"/>
                <w:sz w:val="28"/>
              </w:rPr>
              <w:t>иде</w:t>
            </w:r>
            <w:r w:rsidR="000D66BB" w:rsidRPr="005E4808">
              <w:rPr>
                <w:rFonts w:ascii="Times New Roman" w:hAnsi="Times New Roman" w:cs="Times New Roman"/>
                <w:sz w:val="28"/>
              </w:rPr>
              <w:t xml:space="preserve">офильм «Скульптура» из </w:t>
            </w:r>
            <w:r w:rsidR="006F53BB" w:rsidRPr="005E4808">
              <w:rPr>
                <w:rFonts w:ascii="Times New Roman" w:hAnsi="Times New Roman" w:cs="Times New Roman"/>
                <w:sz w:val="28"/>
              </w:rPr>
              <w:t>цикла обучающих</w:t>
            </w:r>
          </w:p>
          <w:p w:rsidR="00CE0933" w:rsidRPr="005E4808" w:rsidRDefault="00764FC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</w:t>
            </w:r>
            <w:r w:rsidR="00CE0933" w:rsidRPr="005E4808">
              <w:rPr>
                <w:rFonts w:ascii="Times New Roman" w:hAnsi="Times New Roman" w:cs="Times New Roman"/>
                <w:sz w:val="28"/>
              </w:rPr>
              <w:t xml:space="preserve">идеофильмов </w:t>
            </w:r>
            <w:r w:rsidRPr="005E4808">
              <w:rPr>
                <w:rFonts w:ascii="Times New Roman" w:hAnsi="Times New Roman" w:cs="Times New Roman"/>
                <w:sz w:val="28"/>
              </w:rPr>
              <w:t>«Русский музей-детям»</w:t>
            </w:r>
            <w:r w:rsidR="00043B89" w:rsidRPr="005E4808">
              <w:rPr>
                <w:rFonts w:ascii="Times New Roman" w:hAnsi="Times New Roman" w:cs="Times New Roman"/>
                <w:sz w:val="28"/>
              </w:rPr>
              <w:t>.</w:t>
            </w:r>
          </w:p>
          <w:p w:rsidR="00CE6A78" w:rsidRPr="005E4808" w:rsidRDefault="00CE6A78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Продолж</w:t>
            </w:r>
            <w:r w:rsidR="00036ECF" w:rsidRPr="005E4808">
              <w:rPr>
                <w:rFonts w:ascii="Times New Roman" w:hAnsi="Times New Roman" w:cs="Times New Roman"/>
                <w:sz w:val="28"/>
              </w:rPr>
              <w:t>ительность–25 минут</w:t>
            </w:r>
          </w:p>
        </w:tc>
      </w:tr>
      <w:tr w:rsidR="006F53BB" w:rsidRPr="005E4808" w:rsidTr="00D61DCB">
        <w:tc>
          <w:tcPr>
            <w:tcW w:w="1843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1559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2127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701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842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1985" w:type="dxa"/>
          </w:tcPr>
          <w:p w:rsidR="006F53BB" w:rsidRPr="005E4808" w:rsidRDefault="00CE093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6F53BB" w:rsidRPr="005E4808" w:rsidTr="00D61DCB">
        <w:tc>
          <w:tcPr>
            <w:tcW w:w="1843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 Студенты</w:t>
            </w:r>
          </w:p>
        </w:tc>
        <w:tc>
          <w:tcPr>
            <w:tcW w:w="1559" w:type="dxa"/>
          </w:tcPr>
          <w:p w:rsidR="006F53BB" w:rsidRPr="005E4808" w:rsidRDefault="00CE6A78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35</w:t>
            </w:r>
            <w:r w:rsidR="006F53BB" w:rsidRPr="005E4808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  <w:tc>
          <w:tcPr>
            <w:tcW w:w="2127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701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842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1985" w:type="dxa"/>
          </w:tcPr>
          <w:p w:rsidR="006F53BB" w:rsidRPr="005E4808" w:rsidRDefault="00CE093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6F53BB" w:rsidRPr="005E4808" w:rsidTr="00D61DCB">
        <w:tc>
          <w:tcPr>
            <w:tcW w:w="1843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559" w:type="dxa"/>
          </w:tcPr>
          <w:p w:rsidR="006F53BB" w:rsidRPr="005E4808" w:rsidRDefault="00CE6A78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</w:t>
            </w:r>
            <w:r w:rsidR="006F53BB" w:rsidRPr="005E4808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  <w:tc>
          <w:tcPr>
            <w:tcW w:w="2127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1701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842" w:type="dxa"/>
          </w:tcPr>
          <w:p w:rsidR="006F53BB" w:rsidRPr="005E4808" w:rsidRDefault="006F53B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1985" w:type="dxa"/>
          </w:tcPr>
          <w:p w:rsidR="006F53BB" w:rsidRPr="005E4808" w:rsidRDefault="00CE093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6F53BB" w:rsidRPr="005E4808" w:rsidRDefault="006F53BB" w:rsidP="005E4808">
      <w:pPr>
        <w:jc w:val="center"/>
        <w:rPr>
          <w:rFonts w:ascii="Times New Roman" w:hAnsi="Times New Roman" w:cs="Times New Roman"/>
          <w:sz w:val="28"/>
        </w:rPr>
      </w:pPr>
    </w:p>
    <w:p w:rsidR="00F94295" w:rsidRPr="005E4808" w:rsidRDefault="004F31DB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5E4808">
        <w:rPr>
          <w:rFonts w:ascii="Times New Roman" w:hAnsi="Times New Roman" w:cs="Times New Roman"/>
          <w:b/>
          <w:sz w:val="28"/>
        </w:rPr>
        <w:t xml:space="preserve">Выставка </w:t>
      </w:r>
      <w:r w:rsidR="00E11A91" w:rsidRPr="005E4808">
        <w:rPr>
          <w:rFonts w:ascii="Times New Roman" w:hAnsi="Times New Roman" w:cs="Times New Roman"/>
          <w:b/>
          <w:sz w:val="28"/>
        </w:rPr>
        <w:t>«</w:t>
      </w:r>
      <w:r w:rsidR="008C74A1" w:rsidRPr="005E4808">
        <w:rPr>
          <w:rFonts w:ascii="Times New Roman" w:hAnsi="Times New Roman" w:cs="Times New Roman"/>
          <w:b/>
          <w:sz w:val="28"/>
        </w:rPr>
        <w:t>В сиянии Фаворского света</w:t>
      </w:r>
      <w:r w:rsidR="00E11A91" w:rsidRPr="005E4808">
        <w:rPr>
          <w:rFonts w:ascii="Times New Roman" w:hAnsi="Times New Roman" w:cs="Times New Roman"/>
          <w:b/>
          <w:sz w:val="28"/>
        </w:rPr>
        <w:t>»</w:t>
      </w:r>
    </w:p>
    <w:p w:rsidR="001444D8" w:rsidRPr="00170964" w:rsidRDefault="008C74A1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170964">
        <w:rPr>
          <w:rFonts w:ascii="Times New Roman" w:hAnsi="Times New Roman" w:cs="Times New Roman"/>
          <w:b/>
          <w:sz w:val="28"/>
        </w:rPr>
        <w:lastRenderedPageBreak/>
        <w:t xml:space="preserve">Графика Юрия </w:t>
      </w:r>
      <w:proofErr w:type="spellStart"/>
      <w:r w:rsidRPr="00170964">
        <w:rPr>
          <w:rFonts w:ascii="Times New Roman" w:hAnsi="Times New Roman" w:cs="Times New Roman"/>
          <w:b/>
          <w:sz w:val="28"/>
        </w:rPr>
        <w:t>Люкшина</w:t>
      </w:r>
      <w:proofErr w:type="spellEnd"/>
      <w:r w:rsidRPr="00170964">
        <w:rPr>
          <w:rFonts w:ascii="Times New Roman" w:hAnsi="Times New Roman" w:cs="Times New Roman"/>
          <w:b/>
          <w:sz w:val="28"/>
        </w:rPr>
        <w:t>. Санкт-Петербург</w:t>
      </w:r>
    </w:p>
    <w:p w:rsidR="007E5784" w:rsidRPr="005E4808" w:rsidRDefault="00B90DC6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Работы петербургского художника Юрия </w:t>
      </w:r>
      <w:proofErr w:type="spellStart"/>
      <w:r w:rsidRPr="005E4808">
        <w:rPr>
          <w:rFonts w:ascii="Times New Roman" w:hAnsi="Times New Roman" w:cs="Times New Roman"/>
          <w:sz w:val="28"/>
        </w:rPr>
        <w:t>Л</w:t>
      </w:r>
      <w:r w:rsidR="00E626BF" w:rsidRPr="005E4808">
        <w:rPr>
          <w:rFonts w:ascii="Times New Roman" w:hAnsi="Times New Roman" w:cs="Times New Roman"/>
          <w:sz w:val="28"/>
        </w:rPr>
        <w:t>юкшина</w:t>
      </w:r>
      <w:proofErr w:type="spellEnd"/>
      <w:r w:rsidR="00E626BF" w:rsidRPr="005E4808">
        <w:rPr>
          <w:rFonts w:ascii="Times New Roman" w:hAnsi="Times New Roman" w:cs="Times New Roman"/>
          <w:sz w:val="28"/>
        </w:rPr>
        <w:t>,</w:t>
      </w:r>
      <w:r w:rsidRPr="005E4808">
        <w:rPr>
          <w:rFonts w:ascii="Times New Roman" w:hAnsi="Times New Roman" w:cs="Times New Roman"/>
          <w:sz w:val="28"/>
        </w:rPr>
        <w:t xml:space="preserve"> мастера живописи и графики, в том числе книжной</w:t>
      </w:r>
      <w:r w:rsidR="007E5784" w:rsidRPr="005E4808">
        <w:rPr>
          <w:rFonts w:ascii="Times New Roman" w:hAnsi="Times New Roman" w:cs="Times New Roman"/>
          <w:sz w:val="28"/>
        </w:rPr>
        <w:t>, посвящены Святому преподобному Сергию Радонежскому.</w:t>
      </w:r>
      <w:r w:rsidR="00F9466C" w:rsidRPr="005E4808">
        <w:rPr>
          <w:rFonts w:ascii="Times New Roman" w:hAnsi="Times New Roman" w:cs="Times New Roman"/>
          <w:sz w:val="28"/>
        </w:rPr>
        <w:t> </w:t>
      </w:r>
      <w:r w:rsidRPr="005E4808">
        <w:rPr>
          <w:rFonts w:ascii="Times New Roman" w:hAnsi="Times New Roman" w:cs="Times New Roman"/>
          <w:sz w:val="28"/>
        </w:rPr>
        <w:t xml:space="preserve">«Тема жизни и подвига Сергия Радонежского — </w:t>
      </w:r>
      <w:r w:rsidR="00E626BF" w:rsidRPr="005E4808">
        <w:rPr>
          <w:rFonts w:ascii="Times New Roman" w:hAnsi="Times New Roman" w:cs="Times New Roman"/>
          <w:sz w:val="28"/>
        </w:rPr>
        <w:t xml:space="preserve">иеромонаха Русской церкви, </w:t>
      </w:r>
      <w:r w:rsidRPr="005E4808">
        <w:rPr>
          <w:rFonts w:ascii="Times New Roman" w:hAnsi="Times New Roman" w:cs="Times New Roman"/>
          <w:sz w:val="28"/>
        </w:rPr>
        <w:t>чудотворца и полити</w:t>
      </w:r>
      <w:r w:rsidR="00834D0B" w:rsidRPr="005E4808">
        <w:rPr>
          <w:rFonts w:ascii="Times New Roman" w:hAnsi="Times New Roman" w:cs="Times New Roman"/>
          <w:sz w:val="28"/>
        </w:rPr>
        <w:t>ка, подвижника, с именем которого</w:t>
      </w:r>
      <w:r w:rsidRPr="005E4808">
        <w:rPr>
          <w:rFonts w:ascii="Times New Roman" w:hAnsi="Times New Roman" w:cs="Times New Roman"/>
          <w:sz w:val="28"/>
        </w:rPr>
        <w:t xml:space="preserve"> связаны</w:t>
      </w:r>
      <w:r w:rsidR="00834D0B" w:rsidRPr="005E4808">
        <w:rPr>
          <w:rFonts w:ascii="Times New Roman" w:hAnsi="Times New Roman" w:cs="Times New Roman"/>
          <w:sz w:val="28"/>
        </w:rPr>
        <w:t xml:space="preserve"> культурный идеал Святой Руси</w:t>
      </w:r>
      <w:r w:rsidRPr="005E4808">
        <w:rPr>
          <w:rFonts w:ascii="Times New Roman" w:hAnsi="Times New Roman" w:cs="Times New Roman"/>
          <w:sz w:val="28"/>
        </w:rPr>
        <w:t xml:space="preserve"> с юности занимает православного,</w:t>
      </w:r>
      <w:r w:rsidR="007A7853">
        <w:rPr>
          <w:rFonts w:ascii="Times New Roman" w:hAnsi="Times New Roman" w:cs="Times New Roman"/>
          <w:sz w:val="28"/>
        </w:rPr>
        <w:t xml:space="preserve"> </w:t>
      </w:r>
      <w:r w:rsidRPr="005E4808">
        <w:rPr>
          <w:rFonts w:ascii="Times New Roman" w:hAnsi="Times New Roman" w:cs="Times New Roman"/>
          <w:sz w:val="28"/>
        </w:rPr>
        <w:t>увлечённого литературой и р</w:t>
      </w:r>
      <w:r w:rsidR="00834D0B" w:rsidRPr="005E4808">
        <w:rPr>
          <w:rFonts w:ascii="Times New Roman" w:hAnsi="Times New Roman" w:cs="Times New Roman"/>
          <w:sz w:val="28"/>
        </w:rPr>
        <w:t xml:space="preserve">елигиозной философией художника Юрия </w:t>
      </w:r>
      <w:proofErr w:type="spellStart"/>
      <w:r w:rsidR="00834D0B" w:rsidRPr="005E4808">
        <w:rPr>
          <w:rFonts w:ascii="Times New Roman" w:hAnsi="Times New Roman" w:cs="Times New Roman"/>
          <w:sz w:val="28"/>
        </w:rPr>
        <w:t>Люкшина</w:t>
      </w:r>
      <w:proofErr w:type="spellEnd"/>
      <w:r w:rsidR="00834D0B" w:rsidRPr="005E4808">
        <w:rPr>
          <w:rFonts w:ascii="Times New Roman" w:hAnsi="Times New Roman" w:cs="Times New Roman"/>
          <w:sz w:val="28"/>
        </w:rPr>
        <w:t>.</w:t>
      </w:r>
    </w:p>
    <w:p w:rsidR="00F9466C" w:rsidRPr="005E4808" w:rsidRDefault="007E5784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На выставке представлена графическая серия «Святой преподобный Сергий Радонежский».</w:t>
      </w:r>
    </w:p>
    <w:p w:rsidR="00CC333D" w:rsidRPr="005E4808" w:rsidRDefault="00CC333D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Для детской и взрослой аудитории предлагаем следующие мероприятия на выставке:</w:t>
      </w:r>
    </w:p>
    <w:tbl>
      <w:tblPr>
        <w:tblStyle w:val="aa"/>
        <w:tblW w:w="81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3358"/>
      </w:tblGrid>
      <w:tr w:rsidR="00663743" w:rsidRPr="005E4808" w:rsidTr="007A7853">
        <w:trPr>
          <w:trHeight w:val="70"/>
        </w:trPr>
        <w:tc>
          <w:tcPr>
            <w:tcW w:w="1843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559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 билет</w:t>
            </w:r>
          </w:p>
        </w:tc>
        <w:tc>
          <w:tcPr>
            <w:tcW w:w="141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Экскурсионное обслуживание</w:t>
            </w:r>
          </w:p>
        </w:tc>
        <w:tc>
          <w:tcPr>
            <w:tcW w:w="335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Тематическое занятие для младшего и среднего школьного возраста «Сергий Радонежский. История о великом Святом»</w:t>
            </w:r>
          </w:p>
        </w:tc>
      </w:tr>
      <w:tr w:rsidR="00663743" w:rsidRPr="005E4808" w:rsidTr="007A7853">
        <w:tc>
          <w:tcPr>
            <w:tcW w:w="1843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1559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141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335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  <w:tr w:rsidR="00663743" w:rsidRPr="005E4808" w:rsidTr="007A7853">
        <w:tc>
          <w:tcPr>
            <w:tcW w:w="1843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 Студенты</w:t>
            </w:r>
          </w:p>
        </w:tc>
        <w:tc>
          <w:tcPr>
            <w:tcW w:w="1559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141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335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  <w:tr w:rsidR="00663743" w:rsidRPr="005E4808" w:rsidTr="007A7853">
        <w:tc>
          <w:tcPr>
            <w:tcW w:w="1843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559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  <w:tc>
          <w:tcPr>
            <w:tcW w:w="141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3358" w:type="dxa"/>
          </w:tcPr>
          <w:p w:rsidR="00663743" w:rsidRPr="005E4808" w:rsidRDefault="00663743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</w:t>
            </w:r>
          </w:p>
        </w:tc>
      </w:tr>
    </w:tbl>
    <w:p w:rsidR="000865A3" w:rsidRPr="005E4808" w:rsidRDefault="000865A3" w:rsidP="005E4808">
      <w:pPr>
        <w:jc w:val="center"/>
        <w:rPr>
          <w:rFonts w:ascii="Times New Roman" w:hAnsi="Times New Roman" w:cs="Times New Roman"/>
          <w:sz w:val="28"/>
        </w:rPr>
      </w:pPr>
    </w:p>
    <w:p w:rsidR="00DC16E3" w:rsidRPr="005E4808" w:rsidRDefault="00377BAA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На многие вопросы смогут ответить ребята, посетив это занятие</w:t>
      </w:r>
      <w:r w:rsidR="00572E05" w:rsidRPr="005E4808">
        <w:rPr>
          <w:rFonts w:ascii="Times New Roman" w:hAnsi="Times New Roman" w:cs="Times New Roman"/>
          <w:sz w:val="28"/>
        </w:rPr>
        <w:t>. Почему Сергия называют</w:t>
      </w:r>
      <w:r w:rsidRPr="005E4808">
        <w:rPr>
          <w:rFonts w:ascii="Times New Roman" w:hAnsi="Times New Roman" w:cs="Times New Roman"/>
          <w:sz w:val="28"/>
        </w:rPr>
        <w:t xml:space="preserve"> «преподобный», </w:t>
      </w:r>
      <w:r w:rsidR="00EA522D" w:rsidRPr="005E4808">
        <w:rPr>
          <w:rFonts w:ascii="Times New Roman" w:hAnsi="Times New Roman" w:cs="Times New Roman"/>
          <w:sz w:val="28"/>
        </w:rPr>
        <w:t>что такое</w:t>
      </w:r>
      <w:r w:rsidR="00A05394" w:rsidRPr="005E4808">
        <w:rPr>
          <w:rFonts w:ascii="Times New Roman" w:hAnsi="Times New Roman" w:cs="Times New Roman"/>
          <w:sz w:val="28"/>
        </w:rPr>
        <w:t xml:space="preserve"> Православный Храм, икона. Зачем нужна</w:t>
      </w:r>
      <w:r w:rsidR="00EA522D" w:rsidRPr="005E4808">
        <w:rPr>
          <w:rFonts w:ascii="Times New Roman" w:hAnsi="Times New Roman" w:cs="Times New Roman"/>
          <w:sz w:val="28"/>
        </w:rPr>
        <w:t xml:space="preserve"> сила характера, </w:t>
      </w:r>
      <w:r w:rsidR="00F16A62" w:rsidRPr="005E4808">
        <w:rPr>
          <w:rFonts w:ascii="Times New Roman" w:hAnsi="Times New Roman" w:cs="Times New Roman"/>
          <w:sz w:val="28"/>
        </w:rPr>
        <w:t>доброт</w:t>
      </w:r>
      <w:r w:rsidR="00CF463D" w:rsidRPr="005E4808">
        <w:rPr>
          <w:rFonts w:ascii="Times New Roman" w:hAnsi="Times New Roman" w:cs="Times New Roman"/>
          <w:sz w:val="28"/>
        </w:rPr>
        <w:t>а. В завершении занятия -</w:t>
      </w:r>
      <w:r w:rsidR="00F16A62" w:rsidRPr="005E4808">
        <w:rPr>
          <w:rFonts w:ascii="Times New Roman" w:hAnsi="Times New Roman" w:cs="Times New Roman"/>
          <w:sz w:val="28"/>
        </w:rPr>
        <w:t xml:space="preserve"> творческое задание</w:t>
      </w:r>
      <w:r w:rsidR="00DE67F0" w:rsidRPr="005E4808">
        <w:rPr>
          <w:rFonts w:ascii="Times New Roman" w:hAnsi="Times New Roman" w:cs="Times New Roman"/>
          <w:sz w:val="28"/>
        </w:rPr>
        <w:t xml:space="preserve"> «Добрый мир красок».</w:t>
      </w:r>
    </w:p>
    <w:p w:rsidR="004F31DB" w:rsidRPr="007A7853" w:rsidRDefault="00834D0B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Выставка будет работать с 08.10.2019 - 17.11</w:t>
      </w:r>
      <w:r w:rsidR="00E11A91" w:rsidRPr="007A7853">
        <w:rPr>
          <w:rFonts w:ascii="Times New Roman" w:hAnsi="Times New Roman" w:cs="Times New Roman"/>
          <w:b/>
          <w:sz w:val="28"/>
        </w:rPr>
        <w:t>.2019</w:t>
      </w:r>
      <w:r w:rsidR="00263297" w:rsidRPr="007A7853">
        <w:rPr>
          <w:rFonts w:ascii="Times New Roman" w:hAnsi="Times New Roman" w:cs="Times New Roman"/>
          <w:b/>
          <w:sz w:val="28"/>
        </w:rPr>
        <w:t xml:space="preserve"> года</w:t>
      </w:r>
      <w:r w:rsidR="00F94295" w:rsidRPr="007A7853">
        <w:rPr>
          <w:rFonts w:ascii="Times New Roman" w:hAnsi="Times New Roman" w:cs="Times New Roman"/>
          <w:b/>
          <w:sz w:val="28"/>
        </w:rPr>
        <w:t>.</w:t>
      </w:r>
    </w:p>
    <w:p w:rsidR="0010713C" w:rsidRPr="005E4808" w:rsidRDefault="0010713C" w:rsidP="00F97F02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F94295" w:rsidRPr="007A7853" w:rsidRDefault="00224B00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 xml:space="preserve">Выставка </w:t>
      </w:r>
      <w:r w:rsidR="001E399B" w:rsidRPr="007A7853">
        <w:rPr>
          <w:rFonts w:ascii="Times New Roman" w:hAnsi="Times New Roman" w:cs="Times New Roman"/>
          <w:b/>
          <w:sz w:val="28"/>
        </w:rPr>
        <w:t>«Сказки»</w:t>
      </w:r>
    </w:p>
    <w:p w:rsidR="000D66BB" w:rsidRPr="00480472" w:rsidRDefault="0031407E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>Ф</w:t>
      </w:r>
      <w:r w:rsidR="001E399B" w:rsidRPr="00480472">
        <w:rPr>
          <w:rFonts w:ascii="Times New Roman" w:hAnsi="Times New Roman" w:cs="Times New Roman"/>
          <w:b/>
          <w:sz w:val="28"/>
        </w:rPr>
        <w:t>арфоровая пластика из коллекции</w:t>
      </w:r>
      <w:r w:rsidR="00BE189F" w:rsidRPr="00480472">
        <w:rPr>
          <w:rFonts w:ascii="Times New Roman" w:hAnsi="Times New Roman" w:cs="Times New Roman"/>
          <w:b/>
          <w:sz w:val="28"/>
        </w:rPr>
        <w:t xml:space="preserve"> </w:t>
      </w:r>
      <w:r w:rsidR="001E399B" w:rsidRPr="00480472">
        <w:rPr>
          <w:rFonts w:ascii="Times New Roman" w:hAnsi="Times New Roman" w:cs="Times New Roman"/>
          <w:b/>
          <w:sz w:val="28"/>
        </w:rPr>
        <w:t>А.И. Макаровой. Мурманск</w:t>
      </w:r>
    </w:p>
    <w:p w:rsidR="000D66BB" w:rsidRPr="005E4808" w:rsidRDefault="001E399B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Выставка фарфоровой пластики «Сказки» из коллекции Анны Ивановны Макаровой открывает чудесный мир детства, наполненный героями любимых сказок.</w:t>
      </w:r>
    </w:p>
    <w:p w:rsidR="001E399B" w:rsidRPr="005E4808" w:rsidRDefault="001E399B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На выставке представлены оригинальные фарфоровые скульптуры и их повторы, выполненные по сохранившим</w:t>
      </w:r>
      <w:r w:rsidR="000257E9" w:rsidRPr="005E4808">
        <w:rPr>
          <w:rFonts w:ascii="Times New Roman" w:hAnsi="Times New Roman" w:cs="Times New Roman"/>
          <w:sz w:val="28"/>
        </w:rPr>
        <w:t xml:space="preserve">ся на заводах формам. </w:t>
      </w:r>
      <w:r w:rsidRPr="005E4808">
        <w:rPr>
          <w:rFonts w:ascii="Times New Roman" w:hAnsi="Times New Roman" w:cs="Times New Roman"/>
          <w:sz w:val="28"/>
        </w:rPr>
        <w:t xml:space="preserve"> Многие статуэтки считаются антикварной редкостью и увидеть их можно в качестве музейных экспонатов </w:t>
      </w:r>
      <w:r w:rsidR="0031407E" w:rsidRPr="005E4808">
        <w:rPr>
          <w:rFonts w:ascii="Times New Roman" w:hAnsi="Times New Roman" w:cs="Times New Roman"/>
          <w:sz w:val="28"/>
        </w:rPr>
        <w:t xml:space="preserve">в выставочных залах и в частных </w:t>
      </w:r>
      <w:r w:rsidR="00C20B0C" w:rsidRPr="005E4808">
        <w:rPr>
          <w:rFonts w:ascii="Times New Roman" w:hAnsi="Times New Roman" w:cs="Times New Roman"/>
          <w:sz w:val="28"/>
        </w:rPr>
        <w:t>коллекциях. </w:t>
      </w:r>
      <w:r w:rsidR="0055005A" w:rsidRPr="005E4808">
        <w:rPr>
          <w:rFonts w:ascii="Times New Roman" w:hAnsi="Times New Roman" w:cs="Times New Roman"/>
          <w:sz w:val="28"/>
        </w:rPr>
        <w:t xml:space="preserve"> </w:t>
      </w:r>
      <w:r w:rsidRPr="005E4808">
        <w:rPr>
          <w:rFonts w:ascii="Times New Roman" w:hAnsi="Times New Roman" w:cs="Times New Roman"/>
          <w:sz w:val="28"/>
        </w:rPr>
        <w:t>В экспозиции представлено около 100 экспонатов.</w:t>
      </w:r>
    </w:p>
    <w:p w:rsidR="00417103" w:rsidRPr="007A7853" w:rsidRDefault="001E399B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Выставка</w:t>
      </w:r>
      <w:r w:rsidR="00036ECF" w:rsidRPr="007A7853">
        <w:rPr>
          <w:rFonts w:ascii="Times New Roman" w:hAnsi="Times New Roman" w:cs="Times New Roman"/>
          <w:b/>
          <w:sz w:val="28"/>
        </w:rPr>
        <w:t xml:space="preserve"> и музейный урок</w:t>
      </w:r>
      <w:r w:rsidR="00CC333D" w:rsidRPr="007A7853">
        <w:rPr>
          <w:rFonts w:ascii="Times New Roman" w:hAnsi="Times New Roman" w:cs="Times New Roman"/>
          <w:b/>
          <w:sz w:val="28"/>
        </w:rPr>
        <w:t xml:space="preserve"> буду</w:t>
      </w:r>
      <w:r w:rsidRPr="007A7853">
        <w:rPr>
          <w:rFonts w:ascii="Times New Roman" w:hAnsi="Times New Roman" w:cs="Times New Roman"/>
          <w:b/>
          <w:sz w:val="28"/>
        </w:rPr>
        <w:t>т работать с 23.01.2019</w:t>
      </w:r>
      <w:r w:rsidR="00224B00" w:rsidRPr="007A7853">
        <w:rPr>
          <w:rFonts w:ascii="Times New Roman" w:hAnsi="Times New Roman" w:cs="Times New Roman"/>
          <w:b/>
          <w:sz w:val="28"/>
        </w:rPr>
        <w:t xml:space="preserve"> </w:t>
      </w:r>
      <w:r w:rsidR="004B1980" w:rsidRPr="007A7853">
        <w:rPr>
          <w:rFonts w:ascii="Times New Roman" w:hAnsi="Times New Roman" w:cs="Times New Roman"/>
          <w:b/>
          <w:sz w:val="28"/>
        </w:rPr>
        <w:t>-</w:t>
      </w:r>
      <w:r w:rsidR="00224B00" w:rsidRPr="007A7853">
        <w:rPr>
          <w:rFonts w:ascii="Times New Roman" w:hAnsi="Times New Roman" w:cs="Times New Roman"/>
          <w:b/>
          <w:sz w:val="28"/>
        </w:rPr>
        <w:t xml:space="preserve"> </w:t>
      </w:r>
      <w:r w:rsidR="00CC333D" w:rsidRPr="007A7853">
        <w:rPr>
          <w:rFonts w:ascii="Times New Roman" w:hAnsi="Times New Roman" w:cs="Times New Roman"/>
          <w:b/>
          <w:sz w:val="28"/>
        </w:rPr>
        <w:t>20</w:t>
      </w:r>
      <w:r w:rsidR="003B53B6" w:rsidRPr="007A7853">
        <w:rPr>
          <w:rFonts w:ascii="Times New Roman" w:hAnsi="Times New Roman" w:cs="Times New Roman"/>
          <w:b/>
          <w:sz w:val="28"/>
        </w:rPr>
        <w:t>.12</w:t>
      </w:r>
      <w:r w:rsidR="004B1980" w:rsidRPr="007A7853">
        <w:rPr>
          <w:rFonts w:ascii="Times New Roman" w:hAnsi="Times New Roman" w:cs="Times New Roman"/>
          <w:b/>
          <w:sz w:val="28"/>
        </w:rPr>
        <w:t>.</w:t>
      </w:r>
      <w:r w:rsidR="003B53B6" w:rsidRPr="007A7853">
        <w:rPr>
          <w:rFonts w:ascii="Times New Roman" w:hAnsi="Times New Roman" w:cs="Times New Roman"/>
          <w:b/>
          <w:sz w:val="28"/>
        </w:rPr>
        <w:t>2019</w:t>
      </w:r>
      <w:r w:rsidR="00417103" w:rsidRPr="007A7853">
        <w:rPr>
          <w:rFonts w:ascii="Times New Roman" w:hAnsi="Times New Roman" w:cs="Times New Roman"/>
          <w:b/>
          <w:sz w:val="28"/>
        </w:rPr>
        <w:t xml:space="preserve"> года</w:t>
      </w:r>
    </w:p>
    <w:p w:rsidR="00006F5F" w:rsidRPr="005E4808" w:rsidRDefault="00006F5F" w:rsidP="007A7853">
      <w:pPr>
        <w:ind w:left="-709"/>
        <w:jc w:val="center"/>
        <w:rPr>
          <w:rFonts w:ascii="Times New Roman" w:hAnsi="Times New Roman" w:cs="Times New Roman"/>
          <w:sz w:val="28"/>
        </w:rPr>
      </w:pPr>
    </w:p>
    <w:p w:rsidR="00006F5F" w:rsidRPr="005E4808" w:rsidRDefault="00006F5F" w:rsidP="007A7853">
      <w:pPr>
        <w:ind w:left="-709"/>
        <w:jc w:val="center"/>
        <w:rPr>
          <w:rFonts w:ascii="Times New Roman" w:hAnsi="Times New Roman" w:cs="Times New Roman"/>
          <w:sz w:val="28"/>
        </w:rPr>
      </w:pPr>
    </w:p>
    <w:p w:rsidR="00006F5F" w:rsidRPr="005E4808" w:rsidRDefault="00006F5F" w:rsidP="007A7853">
      <w:pPr>
        <w:ind w:left="-709"/>
        <w:jc w:val="center"/>
        <w:rPr>
          <w:rFonts w:ascii="Times New Roman" w:hAnsi="Times New Roman" w:cs="Times New Roman"/>
          <w:sz w:val="28"/>
        </w:rPr>
      </w:pPr>
    </w:p>
    <w:p w:rsidR="00417103" w:rsidRPr="005E4808" w:rsidRDefault="009B3F11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Для детской и взрослой аудитории предлагаем следующие мероприятия на выставке:</w:t>
      </w:r>
    </w:p>
    <w:tbl>
      <w:tblPr>
        <w:tblStyle w:val="aa"/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32"/>
        <w:gridCol w:w="1985"/>
        <w:gridCol w:w="2132"/>
      </w:tblGrid>
      <w:tr w:rsidR="009B3F11" w:rsidRPr="005E4808" w:rsidTr="00D61DCB">
        <w:trPr>
          <w:trHeight w:val="926"/>
          <w:jc w:val="center"/>
        </w:trPr>
        <w:tc>
          <w:tcPr>
            <w:tcW w:w="1838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559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 билет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Экскурсионное обслуживание</w:t>
            </w:r>
          </w:p>
        </w:tc>
        <w:tc>
          <w:tcPr>
            <w:tcW w:w="1985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Му</w:t>
            </w:r>
            <w:r w:rsidR="00C20B0C" w:rsidRPr="005E4808">
              <w:rPr>
                <w:rFonts w:ascii="Times New Roman" w:hAnsi="Times New Roman" w:cs="Times New Roman"/>
                <w:sz w:val="28"/>
              </w:rPr>
              <w:t>зейный урок «Фарфоровые сказки»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 xml:space="preserve">Показ </w:t>
            </w:r>
            <w:r w:rsidR="00CC333D" w:rsidRPr="005E4808">
              <w:rPr>
                <w:rFonts w:ascii="Times New Roman" w:hAnsi="Times New Roman" w:cs="Times New Roman"/>
                <w:sz w:val="28"/>
              </w:rPr>
              <w:t>видеофильмов</w:t>
            </w:r>
          </w:p>
          <w:p w:rsidR="00A51630" w:rsidRPr="005E4808" w:rsidRDefault="00A5163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F11" w:rsidRPr="005E4808" w:rsidTr="00D61DCB">
        <w:trPr>
          <w:jc w:val="center"/>
        </w:trPr>
        <w:tc>
          <w:tcPr>
            <w:tcW w:w="1838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1559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985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рублей;</w:t>
            </w:r>
          </w:p>
          <w:p w:rsidR="004C3961" w:rsidRPr="005E4808" w:rsidRDefault="004C396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200 рублей;</w:t>
            </w:r>
          </w:p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500 рублей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9B3F11" w:rsidRPr="005E4808" w:rsidTr="00D61DCB">
        <w:trPr>
          <w:jc w:val="center"/>
        </w:trPr>
        <w:tc>
          <w:tcPr>
            <w:tcW w:w="1838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 Студенты</w:t>
            </w:r>
          </w:p>
        </w:tc>
        <w:tc>
          <w:tcPr>
            <w:tcW w:w="1559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35 рублей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1985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рублей;</w:t>
            </w:r>
          </w:p>
          <w:p w:rsidR="004C3961" w:rsidRPr="005E4808" w:rsidRDefault="004C396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200 рублей;</w:t>
            </w:r>
          </w:p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500 рублей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9B3F11" w:rsidRPr="005E4808" w:rsidTr="00D61DCB">
        <w:trPr>
          <w:jc w:val="center"/>
        </w:trPr>
        <w:tc>
          <w:tcPr>
            <w:tcW w:w="1838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559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1985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150 рублей;</w:t>
            </w:r>
          </w:p>
          <w:p w:rsidR="004C3961" w:rsidRPr="005E4808" w:rsidRDefault="004C396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200 рублей;</w:t>
            </w:r>
          </w:p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500 рублей</w:t>
            </w:r>
          </w:p>
        </w:tc>
        <w:tc>
          <w:tcPr>
            <w:tcW w:w="2132" w:type="dxa"/>
          </w:tcPr>
          <w:p w:rsidR="009B3F11" w:rsidRPr="005E4808" w:rsidRDefault="009B3F11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55005A" w:rsidRPr="005E4808" w:rsidRDefault="0055005A" w:rsidP="005E4808">
      <w:pPr>
        <w:jc w:val="center"/>
        <w:rPr>
          <w:rFonts w:ascii="Times New Roman" w:hAnsi="Times New Roman" w:cs="Times New Roman"/>
          <w:sz w:val="28"/>
        </w:rPr>
      </w:pPr>
    </w:p>
    <w:p w:rsidR="00006F5F" w:rsidRPr="00F97F02" w:rsidRDefault="0055005A" w:rsidP="007A785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97F02">
        <w:rPr>
          <w:rFonts w:ascii="Times New Roman" w:hAnsi="Times New Roman" w:cs="Times New Roman"/>
          <w:b/>
          <w:sz w:val="28"/>
        </w:rPr>
        <w:t>Видеопоказы</w:t>
      </w:r>
      <w:proofErr w:type="spellEnd"/>
      <w:r w:rsidRPr="00F97F02">
        <w:rPr>
          <w:rFonts w:ascii="Times New Roman" w:hAnsi="Times New Roman" w:cs="Times New Roman"/>
          <w:b/>
          <w:sz w:val="28"/>
        </w:rPr>
        <w:t>:</w:t>
      </w:r>
    </w:p>
    <w:p w:rsidR="0055005A" w:rsidRPr="005E4808" w:rsidRDefault="0055005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-Из серии «Пряничный домик» «Русский фарфор»;</w:t>
      </w:r>
    </w:p>
    <w:p w:rsidR="0055005A" w:rsidRPr="005E4808" w:rsidRDefault="0055005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Документальный цикл «Истории в фарфоре», 2011, 4 серии</w:t>
      </w:r>
    </w:p>
    <w:p w:rsidR="0055005A" w:rsidRPr="005E4808" w:rsidRDefault="0055005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Продолжительность одного фильма-25 минут;</w:t>
      </w:r>
    </w:p>
    <w:p w:rsidR="0055005A" w:rsidRPr="005E4808" w:rsidRDefault="0055005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«Искатели. Забытый гений фарфора»</w:t>
      </w:r>
    </w:p>
    <w:p w:rsidR="0055005A" w:rsidRPr="005E4808" w:rsidRDefault="0055005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Документальный фильм, 2014. Продолжительность 44 минуты</w:t>
      </w:r>
    </w:p>
    <w:p w:rsidR="00BE189F" w:rsidRPr="005E4808" w:rsidRDefault="00BE189F" w:rsidP="007A7853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071D94" w:rsidRPr="00376D5B" w:rsidRDefault="00E05FB2" w:rsidP="007A785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tooltip="Музейный урок " w:history="1">
        <w:r w:rsidR="00071D94" w:rsidRPr="00376D5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Музейный </w:t>
        </w:r>
        <w:r w:rsidR="003B53B6" w:rsidRPr="00376D5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урок «Фарфоровые сказки</w:t>
        </w:r>
        <w:r w:rsidR="00071D94" w:rsidRPr="00376D5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071D94" w:rsidRPr="005E4808" w:rsidRDefault="00071D94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Занятие проходит в игровой форме. На уроке</w:t>
      </w:r>
      <w:r w:rsidR="006D0817" w:rsidRPr="005E4808">
        <w:rPr>
          <w:rFonts w:ascii="Times New Roman" w:hAnsi="Times New Roman" w:cs="Times New Roman"/>
          <w:sz w:val="28"/>
        </w:rPr>
        <w:t xml:space="preserve"> ребята узнают все тайны фарфора</w:t>
      </w:r>
      <w:r w:rsidR="00300A36" w:rsidRPr="005E4808">
        <w:rPr>
          <w:rFonts w:ascii="Times New Roman" w:hAnsi="Times New Roman" w:cs="Times New Roman"/>
          <w:sz w:val="28"/>
        </w:rPr>
        <w:t>, историю создания китайского, мейсенского и русского фарфора. Познакомятся с произведениями фарфоровых заводов Советского Союза, Украины и фабрик Германии и Испании. Соприкоснутся с интересными, глубокими образами героев русских народных и авторских сказок. Ребятам предлагаются загадки, постановка собственной сказки в теневом театре.</w:t>
      </w:r>
    </w:p>
    <w:p w:rsidR="00300A36" w:rsidRPr="005E4808" w:rsidRDefault="00300A36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 завершении урока предлагаем мастер-класс по росписи</w:t>
      </w:r>
      <w:r w:rsidR="00386962" w:rsidRPr="005E4808">
        <w:rPr>
          <w:rFonts w:ascii="Times New Roman" w:hAnsi="Times New Roman" w:cs="Times New Roman"/>
          <w:sz w:val="28"/>
        </w:rPr>
        <w:t xml:space="preserve"> бумажной</w:t>
      </w:r>
      <w:r w:rsidR="00D40F81" w:rsidRPr="005E4808">
        <w:rPr>
          <w:rFonts w:ascii="Times New Roman" w:hAnsi="Times New Roman" w:cs="Times New Roman"/>
          <w:sz w:val="28"/>
        </w:rPr>
        <w:t xml:space="preserve"> тарелки</w:t>
      </w:r>
      <w:r w:rsidR="00C20B0C" w:rsidRPr="005E4808">
        <w:rPr>
          <w:rFonts w:ascii="Times New Roman" w:hAnsi="Times New Roman" w:cs="Times New Roman"/>
          <w:sz w:val="28"/>
        </w:rPr>
        <w:t xml:space="preserve"> ил</w:t>
      </w:r>
      <w:r w:rsidR="00386962" w:rsidRPr="005E4808">
        <w:rPr>
          <w:rFonts w:ascii="Times New Roman" w:hAnsi="Times New Roman" w:cs="Times New Roman"/>
          <w:sz w:val="28"/>
        </w:rPr>
        <w:t>и</w:t>
      </w:r>
      <w:r w:rsidRPr="005E4808">
        <w:rPr>
          <w:rFonts w:ascii="Times New Roman" w:hAnsi="Times New Roman" w:cs="Times New Roman"/>
          <w:sz w:val="28"/>
        </w:rPr>
        <w:t xml:space="preserve"> фарфоровой посуды.</w:t>
      </w:r>
    </w:p>
    <w:p w:rsidR="004C3961" w:rsidRPr="005E4808" w:rsidRDefault="004C3961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Стоимость музейного урока без мастер-класса – 150 рублей с человека;</w:t>
      </w:r>
    </w:p>
    <w:p w:rsidR="00386962" w:rsidRPr="005E4808" w:rsidRDefault="00F32331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Стоимость занятия </w:t>
      </w:r>
      <w:r w:rsidR="00D40F81" w:rsidRPr="005E4808">
        <w:rPr>
          <w:rFonts w:ascii="Times New Roman" w:hAnsi="Times New Roman" w:cs="Times New Roman"/>
          <w:sz w:val="28"/>
        </w:rPr>
        <w:t>с мас</w:t>
      </w:r>
      <w:r w:rsidR="00386962" w:rsidRPr="005E4808">
        <w:rPr>
          <w:rFonts w:ascii="Times New Roman" w:hAnsi="Times New Roman" w:cs="Times New Roman"/>
          <w:sz w:val="28"/>
        </w:rPr>
        <w:t>тер-классом по росписи бумажной</w:t>
      </w:r>
      <w:r w:rsidR="00D40F81" w:rsidRPr="005E4808">
        <w:rPr>
          <w:rFonts w:ascii="Times New Roman" w:hAnsi="Times New Roman" w:cs="Times New Roman"/>
          <w:sz w:val="28"/>
        </w:rPr>
        <w:t xml:space="preserve"> тарелки</w:t>
      </w:r>
      <w:r w:rsidR="00300A36" w:rsidRPr="005E4808">
        <w:rPr>
          <w:rFonts w:ascii="Times New Roman" w:hAnsi="Times New Roman" w:cs="Times New Roman"/>
          <w:sz w:val="28"/>
        </w:rPr>
        <w:t xml:space="preserve"> </w:t>
      </w:r>
      <w:r w:rsidRPr="005E4808">
        <w:rPr>
          <w:rFonts w:ascii="Times New Roman" w:hAnsi="Times New Roman" w:cs="Times New Roman"/>
          <w:sz w:val="28"/>
        </w:rPr>
        <w:t>-</w:t>
      </w:r>
      <w:r w:rsidR="00C20B0C" w:rsidRPr="005E4808">
        <w:rPr>
          <w:rFonts w:ascii="Times New Roman" w:hAnsi="Times New Roman" w:cs="Times New Roman"/>
          <w:sz w:val="28"/>
        </w:rPr>
        <w:t xml:space="preserve"> </w:t>
      </w:r>
      <w:r w:rsidR="004C3961" w:rsidRPr="005E4808">
        <w:rPr>
          <w:rFonts w:ascii="Times New Roman" w:hAnsi="Times New Roman" w:cs="Times New Roman"/>
          <w:sz w:val="28"/>
        </w:rPr>
        <w:t>200</w:t>
      </w:r>
      <w:r w:rsidR="00300A36" w:rsidRPr="005E4808">
        <w:rPr>
          <w:rFonts w:ascii="Times New Roman" w:hAnsi="Times New Roman" w:cs="Times New Roman"/>
          <w:sz w:val="28"/>
        </w:rPr>
        <w:t xml:space="preserve"> рублей с чел</w:t>
      </w:r>
      <w:r w:rsidR="00386962" w:rsidRPr="005E4808">
        <w:rPr>
          <w:rFonts w:ascii="Times New Roman" w:hAnsi="Times New Roman" w:cs="Times New Roman"/>
          <w:sz w:val="28"/>
        </w:rPr>
        <w:t>овека;</w:t>
      </w:r>
    </w:p>
    <w:p w:rsidR="00BE189F" w:rsidRPr="005E4808" w:rsidRDefault="00386962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Стоимость занятия </w:t>
      </w:r>
      <w:r w:rsidR="00300A36" w:rsidRPr="005E4808">
        <w:rPr>
          <w:rFonts w:ascii="Times New Roman" w:hAnsi="Times New Roman" w:cs="Times New Roman"/>
          <w:sz w:val="28"/>
        </w:rPr>
        <w:t>с мастер-классом</w:t>
      </w:r>
      <w:r w:rsidR="00D40F81" w:rsidRPr="005E4808">
        <w:rPr>
          <w:rFonts w:ascii="Times New Roman" w:hAnsi="Times New Roman" w:cs="Times New Roman"/>
          <w:sz w:val="28"/>
        </w:rPr>
        <w:t xml:space="preserve"> по росписи фарфоровой посуды -</w:t>
      </w:r>
      <w:r w:rsidRPr="005E4808">
        <w:rPr>
          <w:rFonts w:ascii="Times New Roman" w:hAnsi="Times New Roman" w:cs="Times New Roman"/>
          <w:sz w:val="28"/>
        </w:rPr>
        <w:t xml:space="preserve"> 5</w:t>
      </w:r>
      <w:r w:rsidR="00C20B0C" w:rsidRPr="005E4808">
        <w:rPr>
          <w:rFonts w:ascii="Times New Roman" w:hAnsi="Times New Roman" w:cs="Times New Roman"/>
          <w:sz w:val="28"/>
        </w:rPr>
        <w:t>00 рублей с человека;</w:t>
      </w:r>
    </w:p>
    <w:p w:rsidR="00071D94" w:rsidRPr="005E4808" w:rsidRDefault="00D87D7E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lastRenderedPageBreak/>
        <w:t>Один с</w:t>
      </w:r>
      <w:r w:rsidR="00071D94" w:rsidRPr="005E4808">
        <w:rPr>
          <w:rFonts w:ascii="Times New Roman" w:hAnsi="Times New Roman" w:cs="Times New Roman"/>
          <w:sz w:val="28"/>
        </w:rPr>
        <w:t xml:space="preserve">опровождающий группы </w:t>
      </w:r>
      <w:r w:rsidRPr="005E4808">
        <w:rPr>
          <w:rFonts w:ascii="Times New Roman" w:hAnsi="Times New Roman" w:cs="Times New Roman"/>
          <w:sz w:val="28"/>
        </w:rPr>
        <w:t>бес</w:t>
      </w:r>
      <w:r w:rsidR="00071D94" w:rsidRPr="005E4808">
        <w:rPr>
          <w:rFonts w:ascii="Times New Roman" w:hAnsi="Times New Roman" w:cs="Times New Roman"/>
          <w:sz w:val="28"/>
        </w:rPr>
        <w:t>платно.</w:t>
      </w:r>
    </w:p>
    <w:p w:rsidR="00006F5F" w:rsidRPr="005E4808" w:rsidRDefault="00DA5FFD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Продолжител</w:t>
      </w:r>
      <w:r w:rsidR="004C3961" w:rsidRPr="005E4808">
        <w:rPr>
          <w:rFonts w:ascii="Times New Roman" w:hAnsi="Times New Roman" w:cs="Times New Roman"/>
          <w:sz w:val="28"/>
        </w:rPr>
        <w:t>ьность урока с мастер-классом 1 час</w:t>
      </w:r>
      <w:r w:rsidR="00036ECF" w:rsidRPr="005E4808">
        <w:rPr>
          <w:rFonts w:ascii="Times New Roman" w:hAnsi="Times New Roman" w:cs="Times New Roman"/>
          <w:sz w:val="28"/>
        </w:rPr>
        <w:t>.</w:t>
      </w:r>
    </w:p>
    <w:p w:rsidR="003F131E" w:rsidRPr="00F97F02" w:rsidRDefault="00F71EE3" w:rsidP="007A785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F97F02">
        <w:rPr>
          <w:rFonts w:ascii="Times New Roman" w:hAnsi="Times New Roman" w:cs="Times New Roman"/>
          <w:b/>
          <w:sz w:val="28"/>
        </w:rPr>
        <w:t>Выс</w:t>
      </w:r>
      <w:r w:rsidR="003F131E" w:rsidRPr="00F97F02">
        <w:rPr>
          <w:rFonts w:ascii="Times New Roman" w:hAnsi="Times New Roman" w:cs="Times New Roman"/>
          <w:b/>
          <w:sz w:val="28"/>
        </w:rPr>
        <w:t xml:space="preserve">тавка </w:t>
      </w:r>
      <w:r w:rsidR="00395FBA" w:rsidRPr="00F97F02">
        <w:rPr>
          <w:rFonts w:ascii="Times New Roman" w:hAnsi="Times New Roman" w:cs="Times New Roman"/>
          <w:b/>
          <w:sz w:val="28"/>
        </w:rPr>
        <w:t>Александра Говорова «Меломан»</w:t>
      </w:r>
    </w:p>
    <w:p w:rsidR="003F131E" w:rsidRPr="005E4808" w:rsidRDefault="00395FBA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 экспозиции Мурманского областного художественного музея гости увидят фотографии, которые Александр использует для создания нового дизайна конвертов грампластинок известных певцов, групп и композиторов.</w:t>
      </w:r>
      <w:r w:rsidRPr="005E4808">
        <w:rPr>
          <w:rFonts w:ascii="Times New Roman" w:hAnsi="Times New Roman" w:cs="Times New Roman"/>
          <w:sz w:val="28"/>
        </w:rPr>
        <w:br/>
        <w:t>Это экспериментальный проект, который можно развивать и продолжать дальше, потому что музыка бесконечна.</w:t>
      </w:r>
    </w:p>
    <w:p w:rsidR="000442BD" w:rsidRPr="005E4808" w:rsidRDefault="000442BD" w:rsidP="005E480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3402" w:type="dxa"/>
        <w:tblInd w:w="2830" w:type="dxa"/>
        <w:tblLook w:val="04A0" w:firstRow="1" w:lastRow="0" w:firstColumn="1" w:lastColumn="0" w:noHBand="0" w:noVBand="1"/>
      </w:tblPr>
      <w:tblGrid>
        <w:gridCol w:w="1709"/>
        <w:gridCol w:w="1693"/>
      </w:tblGrid>
      <w:tr w:rsidR="00081080" w:rsidRPr="005E4808" w:rsidTr="007A7853">
        <w:trPr>
          <w:trHeight w:val="978"/>
        </w:trPr>
        <w:tc>
          <w:tcPr>
            <w:tcW w:w="1709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693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 билет</w:t>
            </w:r>
          </w:p>
        </w:tc>
      </w:tr>
      <w:tr w:rsidR="00081080" w:rsidRPr="005E4808" w:rsidTr="007A7853">
        <w:tc>
          <w:tcPr>
            <w:tcW w:w="1709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1693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081080" w:rsidRPr="005E4808" w:rsidTr="007A7853">
        <w:tc>
          <w:tcPr>
            <w:tcW w:w="1709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</w:t>
            </w:r>
          </w:p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Студенты</w:t>
            </w:r>
          </w:p>
        </w:tc>
        <w:tc>
          <w:tcPr>
            <w:tcW w:w="1693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25 рублей</w:t>
            </w:r>
          </w:p>
        </w:tc>
      </w:tr>
      <w:tr w:rsidR="00081080" w:rsidRPr="005E4808" w:rsidTr="007A7853">
        <w:tc>
          <w:tcPr>
            <w:tcW w:w="1709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693" w:type="dxa"/>
          </w:tcPr>
          <w:p w:rsidR="00081080" w:rsidRPr="005E4808" w:rsidRDefault="00081080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</w:tr>
    </w:tbl>
    <w:p w:rsidR="007630A5" w:rsidRPr="005E4808" w:rsidRDefault="007630A5" w:rsidP="005E4808">
      <w:pPr>
        <w:jc w:val="center"/>
        <w:rPr>
          <w:rFonts w:ascii="Times New Roman" w:hAnsi="Times New Roman" w:cs="Times New Roman"/>
          <w:sz w:val="28"/>
        </w:rPr>
      </w:pPr>
    </w:p>
    <w:p w:rsidR="00F94295" w:rsidRPr="007A7853" w:rsidRDefault="00395FBA" w:rsidP="007A785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Выставка будет работать с 13.09</w:t>
      </w:r>
      <w:r w:rsidR="00F94295" w:rsidRPr="007A7853">
        <w:rPr>
          <w:rFonts w:ascii="Times New Roman" w:hAnsi="Times New Roman" w:cs="Times New Roman"/>
          <w:b/>
          <w:sz w:val="28"/>
        </w:rPr>
        <w:t>.2019</w:t>
      </w:r>
      <w:r w:rsidRPr="007A7853">
        <w:rPr>
          <w:rFonts w:ascii="Times New Roman" w:hAnsi="Times New Roman" w:cs="Times New Roman"/>
          <w:b/>
          <w:sz w:val="28"/>
        </w:rPr>
        <w:t xml:space="preserve"> – 10.11.2019</w:t>
      </w:r>
    </w:p>
    <w:p w:rsidR="003667E7" w:rsidRPr="005E4808" w:rsidRDefault="003667E7" w:rsidP="007A7853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3667E7" w:rsidRPr="00480472" w:rsidRDefault="003667E7" w:rsidP="007A785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>Выставка «</w:t>
      </w:r>
      <w:r w:rsidR="00D34CF6" w:rsidRPr="00480472">
        <w:rPr>
          <w:rFonts w:ascii="Times New Roman" w:hAnsi="Times New Roman" w:cs="Times New Roman"/>
          <w:b/>
          <w:sz w:val="28"/>
        </w:rPr>
        <w:t xml:space="preserve">Живопись Владимира </w:t>
      </w:r>
      <w:proofErr w:type="spellStart"/>
      <w:r w:rsidR="00D34CF6" w:rsidRPr="00480472">
        <w:rPr>
          <w:rFonts w:ascii="Times New Roman" w:hAnsi="Times New Roman" w:cs="Times New Roman"/>
          <w:b/>
          <w:sz w:val="28"/>
        </w:rPr>
        <w:t>Кумашова</w:t>
      </w:r>
      <w:proofErr w:type="spellEnd"/>
      <w:r w:rsidR="00166ABB" w:rsidRPr="00480472">
        <w:rPr>
          <w:rFonts w:ascii="Times New Roman" w:hAnsi="Times New Roman" w:cs="Times New Roman"/>
          <w:b/>
          <w:sz w:val="28"/>
        </w:rPr>
        <w:t>. 1950-2018</w:t>
      </w:r>
      <w:r w:rsidRPr="00480472">
        <w:rPr>
          <w:rFonts w:ascii="Times New Roman" w:hAnsi="Times New Roman" w:cs="Times New Roman"/>
          <w:b/>
          <w:sz w:val="28"/>
        </w:rPr>
        <w:t>»</w:t>
      </w:r>
    </w:p>
    <w:p w:rsidR="003667E7" w:rsidRPr="00480472" w:rsidRDefault="00166ABB" w:rsidP="007A785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>из собрания музея и частных коллекций</w:t>
      </w:r>
    </w:p>
    <w:p w:rsidR="003667E7" w:rsidRPr="005E4808" w:rsidRDefault="002B4C48" w:rsidP="007A7853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Владимир Алексеевич Кумашов -художник со своим оригинальным почерком,</w:t>
      </w:r>
      <w:r w:rsidR="006645BA" w:rsidRPr="005E4808">
        <w:rPr>
          <w:rFonts w:ascii="Times New Roman" w:hAnsi="Times New Roman" w:cs="Times New Roman"/>
          <w:sz w:val="28"/>
        </w:rPr>
        <w:t xml:space="preserve"> художник искренний и талантливый. </w:t>
      </w:r>
      <w:r w:rsidR="00CE4D69" w:rsidRPr="005E4808">
        <w:rPr>
          <w:rFonts w:ascii="Times New Roman" w:hAnsi="Times New Roman" w:cs="Times New Roman"/>
          <w:sz w:val="28"/>
        </w:rPr>
        <w:t xml:space="preserve">В работах </w:t>
      </w:r>
      <w:r w:rsidR="006645BA" w:rsidRPr="005E4808">
        <w:rPr>
          <w:rFonts w:ascii="Times New Roman" w:hAnsi="Times New Roman" w:cs="Times New Roman"/>
          <w:sz w:val="28"/>
        </w:rPr>
        <w:t xml:space="preserve">Владимира </w:t>
      </w:r>
      <w:proofErr w:type="spellStart"/>
      <w:r w:rsidR="006645BA" w:rsidRPr="005E4808">
        <w:rPr>
          <w:rFonts w:ascii="Times New Roman" w:hAnsi="Times New Roman" w:cs="Times New Roman"/>
          <w:sz w:val="28"/>
        </w:rPr>
        <w:t>Кумашова</w:t>
      </w:r>
      <w:proofErr w:type="spellEnd"/>
      <w:r w:rsidR="00CE4D69" w:rsidRPr="005E4808">
        <w:rPr>
          <w:rFonts w:ascii="Times New Roman" w:hAnsi="Times New Roman" w:cs="Times New Roman"/>
          <w:sz w:val="28"/>
        </w:rPr>
        <w:t xml:space="preserve"> Му</w:t>
      </w:r>
      <w:r w:rsidR="006645BA" w:rsidRPr="005E4808">
        <w:rPr>
          <w:rFonts w:ascii="Times New Roman" w:hAnsi="Times New Roman" w:cs="Times New Roman"/>
          <w:sz w:val="28"/>
        </w:rPr>
        <w:t xml:space="preserve">рманск </w:t>
      </w:r>
      <w:r w:rsidR="00CE4D69" w:rsidRPr="005E4808">
        <w:rPr>
          <w:rFonts w:ascii="Times New Roman" w:hAnsi="Times New Roman" w:cs="Times New Roman"/>
          <w:sz w:val="28"/>
        </w:rPr>
        <w:t xml:space="preserve">особенный. Художник создавал своеобразный мир, город на его полотнах </w:t>
      </w:r>
      <w:r w:rsidR="006645BA" w:rsidRPr="005E4808">
        <w:rPr>
          <w:rFonts w:ascii="Times New Roman" w:hAnsi="Times New Roman" w:cs="Times New Roman"/>
          <w:sz w:val="28"/>
        </w:rPr>
        <w:t xml:space="preserve">яркий, </w:t>
      </w:r>
      <w:r w:rsidR="00CE4D69" w:rsidRPr="005E4808">
        <w:rPr>
          <w:rFonts w:ascii="Times New Roman" w:hAnsi="Times New Roman" w:cs="Times New Roman"/>
          <w:sz w:val="28"/>
        </w:rPr>
        <w:t>невероятный и загадочный, одновременно и хорошо узнаваемый и непривычный для зрителей.</w:t>
      </w:r>
      <w:r w:rsidR="00FD3843" w:rsidRPr="005E4808">
        <w:rPr>
          <w:rFonts w:ascii="Times New Roman" w:hAnsi="Times New Roman" w:cs="Times New Roman"/>
          <w:sz w:val="28"/>
        </w:rPr>
        <w:t xml:space="preserve"> У посетителей выставки будет возможность </w:t>
      </w:r>
      <w:r w:rsidR="00682F82" w:rsidRPr="005E4808">
        <w:rPr>
          <w:rFonts w:ascii="Times New Roman" w:hAnsi="Times New Roman" w:cs="Times New Roman"/>
          <w:sz w:val="28"/>
        </w:rPr>
        <w:t xml:space="preserve">попробовать себя в роли художника и повторить картину В. </w:t>
      </w:r>
      <w:proofErr w:type="spellStart"/>
      <w:r w:rsidR="00682F82" w:rsidRPr="005E4808">
        <w:rPr>
          <w:rFonts w:ascii="Times New Roman" w:hAnsi="Times New Roman" w:cs="Times New Roman"/>
          <w:sz w:val="28"/>
        </w:rPr>
        <w:t>Кумашова</w:t>
      </w:r>
      <w:proofErr w:type="spellEnd"/>
      <w:r w:rsidR="00682F82" w:rsidRPr="005E4808">
        <w:rPr>
          <w:rFonts w:ascii="Times New Roman" w:hAnsi="Times New Roman" w:cs="Times New Roman"/>
          <w:sz w:val="28"/>
        </w:rPr>
        <w:t>, или создать собственный портрет Мурманска.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2226"/>
        <w:gridCol w:w="2212"/>
        <w:gridCol w:w="2241"/>
        <w:gridCol w:w="2535"/>
      </w:tblGrid>
      <w:tr w:rsidR="00682F82" w:rsidRPr="005E4808" w:rsidTr="00E25B9B">
        <w:trPr>
          <w:trHeight w:val="978"/>
        </w:trPr>
        <w:tc>
          <w:tcPr>
            <w:tcW w:w="2226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2212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Входной билет</w:t>
            </w:r>
          </w:p>
        </w:tc>
        <w:tc>
          <w:tcPr>
            <w:tcW w:w="2241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Экскурсионное обслуживание</w:t>
            </w:r>
          </w:p>
        </w:tc>
        <w:tc>
          <w:tcPr>
            <w:tcW w:w="2535" w:type="dxa"/>
          </w:tcPr>
          <w:p w:rsidR="00682F82" w:rsidRPr="005E4808" w:rsidRDefault="00E25B9B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Тематическое мероприятие «Мой любимый Мурманск»</w:t>
            </w:r>
          </w:p>
        </w:tc>
      </w:tr>
      <w:tr w:rsidR="00682F82" w:rsidRPr="005E4808" w:rsidTr="00E25B9B">
        <w:tc>
          <w:tcPr>
            <w:tcW w:w="2226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(до 16 лет)</w:t>
            </w:r>
          </w:p>
        </w:tc>
        <w:tc>
          <w:tcPr>
            <w:tcW w:w="2212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2241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2535" w:type="dxa"/>
          </w:tcPr>
          <w:p w:rsidR="00682F82" w:rsidRPr="005E4808" w:rsidRDefault="008969DF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</w:tr>
      <w:tr w:rsidR="00682F82" w:rsidRPr="005E4808" w:rsidTr="00E25B9B">
        <w:tc>
          <w:tcPr>
            <w:tcW w:w="2226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Пенсионеры</w:t>
            </w:r>
          </w:p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Студенты</w:t>
            </w:r>
          </w:p>
        </w:tc>
        <w:tc>
          <w:tcPr>
            <w:tcW w:w="2212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30 рублей</w:t>
            </w:r>
          </w:p>
        </w:tc>
        <w:tc>
          <w:tcPr>
            <w:tcW w:w="2241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  <w:tc>
          <w:tcPr>
            <w:tcW w:w="2535" w:type="dxa"/>
          </w:tcPr>
          <w:p w:rsidR="00682F82" w:rsidRPr="005E4808" w:rsidRDefault="008969DF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</w:tr>
      <w:tr w:rsidR="00682F82" w:rsidRPr="005E4808" w:rsidTr="00E25B9B">
        <w:tc>
          <w:tcPr>
            <w:tcW w:w="2226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2212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60 рублей</w:t>
            </w:r>
          </w:p>
        </w:tc>
        <w:tc>
          <w:tcPr>
            <w:tcW w:w="2241" w:type="dxa"/>
          </w:tcPr>
          <w:p w:rsidR="00682F82" w:rsidRPr="005E4808" w:rsidRDefault="00682F82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  <w:tc>
          <w:tcPr>
            <w:tcW w:w="2535" w:type="dxa"/>
          </w:tcPr>
          <w:p w:rsidR="00682F82" w:rsidRPr="005E4808" w:rsidRDefault="008969DF" w:rsidP="005E4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808"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</w:tr>
    </w:tbl>
    <w:p w:rsidR="0084748E" w:rsidRPr="005E4808" w:rsidRDefault="0084748E" w:rsidP="005E4808">
      <w:pPr>
        <w:jc w:val="center"/>
        <w:rPr>
          <w:rFonts w:ascii="Times New Roman" w:hAnsi="Times New Roman" w:cs="Times New Roman"/>
          <w:sz w:val="28"/>
        </w:rPr>
      </w:pPr>
    </w:p>
    <w:p w:rsidR="00E25B9B" w:rsidRPr="005E4808" w:rsidRDefault="00E25B9B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Занятие проходит на выставке «Живопись Владимира </w:t>
      </w:r>
      <w:proofErr w:type="spellStart"/>
      <w:r w:rsidRPr="005E4808">
        <w:rPr>
          <w:rFonts w:ascii="Times New Roman" w:hAnsi="Times New Roman" w:cs="Times New Roman"/>
          <w:sz w:val="28"/>
        </w:rPr>
        <w:t>Кумашова</w:t>
      </w:r>
      <w:proofErr w:type="spellEnd"/>
      <w:r w:rsidR="00F97F02">
        <w:rPr>
          <w:rFonts w:ascii="Times New Roman" w:hAnsi="Times New Roman" w:cs="Times New Roman"/>
          <w:sz w:val="28"/>
        </w:rPr>
        <w:t>.</w:t>
      </w:r>
      <w:r w:rsidRPr="005E4808">
        <w:rPr>
          <w:rFonts w:ascii="Times New Roman" w:hAnsi="Times New Roman" w:cs="Times New Roman"/>
          <w:sz w:val="28"/>
        </w:rPr>
        <w:t xml:space="preserve"> 1950-2018». На занятии будут задания и игры на внимание, на развитие воображения и хорошее </w:t>
      </w:r>
      <w:r w:rsidRPr="005E4808">
        <w:rPr>
          <w:rFonts w:ascii="Times New Roman" w:hAnsi="Times New Roman" w:cs="Times New Roman"/>
          <w:sz w:val="28"/>
        </w:rPr>
        <w:lastRenderedPageBreak/>
        <w:t>настроение. В завершении - творческий эксперимент «Повтори художника». Техника «Гуашь».</w:t>
      </w:r>
    </w:p>
    <w:p w:rsidR="003667E7" w:rsidRPr="007A7853" w:rsidRDefault="0084748E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В</w:t>
      </w:r>
      <w:r w:rsidR="00FD3843" w:rsidRPr="007A7853">
        <w:rPr>
          <w:rFonts w:ascii="Times New Roman" w:hAnsi="Times New Roman" w:cs="Times New Roman"/>
          <w:b/>
          <w:sz w:val="28"/>
        </w:rPr>
        <w:t>ыставка будет работать с 09.10</w:t>
      </w:r>
      <w:r w:rsidR="00075AB6">
        <w:rPr>
          <w:rFonts w:ascii="Times New Roman" w:hAnsi="Times New Roman" w:cs="Times New Roman"/>
          <w:b/>
          <w:sz w:val="28"/>
        </w:rPr>
        <w:t>.2019 -27.10.</w:t>
      </w:r>
      <w:r w:rsidR="00FD3843" w:rsidRPr="007A7853">
        <w:rPr>
          <w:rFonts w:ascii="Times New Roman" w:hAnsi="Times New Roman" w:cs="Times New Roman"/>
          <w:b/>
          <w:sz w:val="28"/>
        </w:rPr>
        <w:t>2019</w:t>
      </w:r>
    </w:p>
    <w:p w:rsidR="00F9466C" w:rsidRPr="005E4808" w:rsidRDefault="00F9466C" w:rsidP="00F97F02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F9466C" w:rsidRPr="00480472" w:rsidRDefault="00F9466C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480472">
        <w:rPr>
          <w:rFonts w:ascii="Times New Roman" w:hAnsi="Times New Roman" w:cs="Times New Roman"/>
          <w:b/>
          <w:sz w:val="28"/>
        </w:rPr>
        <w:t xml:space="preserve">Выставочный проект «Деревянное </w:t>
      </w:r>
      <w:proofErr w:type="spellStart"/>
      <w:r w:rsidRPr="00480472">
        <w:rPr>
          <w:rFonts w:ascii="Times New Roman" w:hAnsi="Times New Roman" w:cs="Times New Roman"/>
          <w:b/>
          <w:sz w:val="28"/>
        </w:rPr>
        <w:t>храмостроение</w:t>
      </w:r>
      <w:proofErr w:type="spellEnd"/>
      <w:r w:rsidRPr="00480472">
        <w:rPr>
          <w:rFonts w:ascii="Times New Roman" w:hAnsi="Times New Roman" w:cs="Times New Roman"/>
          <w:b/>
          <w:sz w:val="28"/>
        </w:rPr>
        <w:t xml:space="preserve"> 16-20 века»</w:t>
      </w:r>
    </w:p>
    <w:p w:rsidR="00F9466C" w:rsidRPr="005E4808" w:rsidRDefault="00F9466C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Состоится в рамках проведения XII научных чтений, посвященных христианству в культуре Крайнего Севера совместно с Мурманской митрополией Русской православной церкви в административных границах Мурманской области.</w:t>
      </w:r>
    </w:p>
    <w:p w:rsidR="00F9466C" w:rsidRPr="007A7853" w:rsidRDefault="00F9466C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Выставка будет работать с 01.11.2019-24.11.2019</w:t>
      </w:r>
    </w:p>
    <w:p w:rsidR="0084748E" w:rsidRPr="005E4808" w:rsidRDefault="0084748E" w:rsidP="00F97F02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F9466C" w:rsidRPr="007A7853" w:rsidRDefault="008969DF" w:rsidP="00F97F0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A7853">
        <w:rPr>
          <w:rFonts w:ascii="Times New Roman" w:hAnsi="Times New Roman" w:cs="Times New Roman"/>
          <w:b/>
          <w:sz w:val="28"/>
        </w:rPr>
        <w:t>3 ноября</w:t>
      </w:r>
      <w:r w:rsidR="0084748E" w:rsidRPr="007A7853">
        <w:rPr>
          <w:rFonts w:ascii="Times New Roman" w:hAnsi="Times New Roman" w:cs="Times New Roman"/>
          <w:b/>
          <w:sz w:val="28"/>
        </w:rPr>
        <w:t xml:space="preserve"> 201</w:t>
      </w:r>
      <w:r w:rsidRPr="007A7853">
        <w:rPr>
          <w:rFonts w:ascii="Times New Roman" w:hAnsi="Times New Roman" w:cs="Times New Roman"/>
          <w:b/>
          <w:sz w:val="28"/>
        </w:rPr>
        <w:t>9 года состоится Всероссийская акция «Ночь искусств</w:t>
      </w:r>
      <w:r w:rsidR="00F9466C" w:rsidRPr="007A7853">
        <w:rPr>
          <w:rFonts w:ascii="Times New Roman" w:hAnsi="Times New Roman" w:cs="Times New Roman"/>
          <w:b/>
          <w:sz w:val="28"/>
        </w:rPr>
        <w:t>»</w:t>
      </w:r>
    </w:p>
    <w:p w:rsidR="0084748E" w:rsidRPr="005E4808" w:rsidRDefault="0084748E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Посе</w:t>
      </w:r>
      <w:r w:rsidR="00E25B9B" w:rsidRPr="005E4808">
        <w:rPr>
          <w:rFonts w:ascii="Times New Roman" w:hAnsi="Times New Roman" w:cs="Times New Roman"/>
          <w:sz w:val="28"/>
        </w:rPr>
        <w:t xml:space="preserve">тителям будет предложена </w:t>
      </w:r>
      <w:r w:rsidRPr="005E4808">
        <w:rPr>
          <w:rFonts w:ascii="Times New Roman" w:hAnsi="Times New Roman" w:cs="Times New Roman"/>
          <w:sz w:val="28"/>
        </w:rPr>
        <w:t xml:space="preserve">программа мероприятий, мастер-классов, выступлений различных коллективов. Подробная программа акции будет размещена на сайте музея и в социальных сетях </w:t>
      </w:r>
      <w:r w:rsidR="008969DF" w:rsidRPr="005E4808">
        <w:rPr>
          <w:rFonts w:ascii="Times New Roman" w:hAnsi="Times New Roman" w:cs="Times New Roman"/>
          <w:sz w:val="28"/>
        </w:rPr>
        <w:t>с 25 октября</w:t>
      </w:r>
      <w:r w:rsidRPr="005E4808">
        <w:rPr>
          <w:rFonts w:ascii="Times New Roman" w:hAnsi="Times New Roman" w:cs="Times New Roman"/>
          <w:sz w:val="28"/>
        </w:rPr>
        <w:t xml:space="preserve"> 2019 года.</w:t>
      </w:r>
    </w:p>
    <w:p w:rsidR="0084748E" w:rsidRPr="005E4808" w:rsidRDefault="0084748E" w:rsidP="00F97F02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815313" w:rsidRPr="005E4808" w:rsidRDefault="00E05FB2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hyperlink r:id="rId8" w:history="1"/>
      <w:r w:rsidR="00815313" w:rsidRPr="005E4808">
        <w:rPr>
          <w:rFonts w:ascii="Times New Roman" w:hAnsi="Times New Roman" w:cs="Times New Roman"/>
          <w:sz w:val="28"/>
        </w:rPr>
        <w:t>Режим работы</w:t>
      </w:r>
      <w:r w:rsidR="003B0660" w:rsidRPr="005E4808">
        <w:rPr>
          <w:rFonts w:ascii="Times New Roman" w:hAnsi="Times New Roman" w:cs="Times New Roman"/>
          <w:sz w:val="28"/>
        </w:rPr>
        <w:t xml:space="preserve"> отдела</w:t>
      </w:r>
      <w:r w:rsidR="00815313" w:rsidRPr="005E4808">
        <w:rPr>
          <w:rFonts w:ascii="Times New Roman" w:hAnsi="Times New Roman" w:cs="Times New Roman"/>
          <w:sz w:val="28"/>
        </w:rPr>
        <w:t xml:space="preserve"> </w:t>
      </w:r>
      <w:r w:rsidR="00F94295" w:rsidRPr="005E4808">
        <w:rPr>
          <w:rFonts w:ascii="Times New Roman" w:hAnsi="Times New Roman" w:cs="Times New Roman"/>
          <w:sz w:val="28"/>
        </w:rPr>
        <w:t>«Культурно-выставочный центр Русского музея»</w:t>
      </w:r>
    </w:p>
    <w:p w:rsidR="003253C0" w:rsidRPr="005E4808" w:rsidRDefault="003B0660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Среда-воскресенье с 11.00</w:t>
      </w:r>
      <w:r w:rsidR="00BE189F" w:rsidRPr="005E4808">
        <w:rPr>
          <w:rFonts w:ascii="Times New Roman" w:hAnsi="Times New Roman" w:cs="Times New Roman"/>
          <w:sz w:val="28"/>
        </w:rPr>
        <w:t xml:space="preserve"> </w:t>
      </w:r>
      <w:r w:rsidR="00F94295" w:rsidRPr="005E4808">
        <w:rPr>
          <w:rFonts w:ascii="Times New Roman" w:hAnsi="Times New Roman" w:cs="Times New Roman"/>
          <w:sz w:val="28"/>
        </w:rPr>
        <w:t>– 19.00 (касса до 18.30)</w:t>
      </w:r>
    </w:p>
    <w:p w:rsidR="003253C0" w:rsidRPr="005E4808" w:rsidRDefault="003253C0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Без перерыва на обед</w:t>
      </w:r>
    </w:p>
    <w:p w:rsidR="003253C0" w:rsidRPr="005E4808" w:rsidRDefault="003253C0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Понедельник, вторник – выходной</w:t>
      </w:r>
      <w:r w:rsidR="001C1A3A" w:rsidRPr="005E4808">
        <w:rPr>
          <w:rFonts w:ascii="Times New Roman" w:hAnsi="Times New Roman" w:cs="Times New Roman"/>
          <w:sz w:val="28"/>
        </w:rPr>
        <w:t xml:space="preserve"> день для посещений</w:t>
      </w:r>
      <w:r w:rsidR="00821C30" w:rsidRPr="005E4808">
        <w:rPr>
          <w:rFonts w:ascii="Times New Roman" w:hAnsi="Times New Roman" w:cs="Times New Roman"/>
          <w:sz w:val="28"/>
        </w:rPr>
        <w:t>.</w:t>
      </w:r>
    </w:p>
    <w:p w:rsidR="00036ECF" w:rsidRPr="005E4808" w:rsidRDefault="003253C0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Для удаленных населенных пунктов музей откроет свои двери в понедельник, вторник, если</w:t>
      </w:r>
      <w:r w:rsidR="001C1A3A" w:rsidRPr="005E4808">
        <w:rPr>
          <w:rFonts w:ascii="Times New Roman" w:hAnsi="Times New Roman" w:cs="Times New Roman"/>
          <w:sz w:val="28"/>
        </w:rPr>
        <w:t xml:space="preserve"> приезд невозможен в другие дни</w:t>
      </w:r>
      <w:r w:rsidR="00F94295" w:rsidRPr="005E4808">
        <w:rPr>
          <w:rFonts w:ascii="Times New Roman" w:hAnsi="Times New Roman" w:cs="Times New Roman"/>
          <w:sz w:val="28"/>
        </w:rPr>
        <w:t>.</w:t>
      </w:r>
    </w:p>
    <w:p w:rsidR="00F94295" w:rsidRPr="00F97F02" w:rsidRDefault="00F94295" w:rsidP="00F97F02">
      <w:pPr>
        <w:ind w:left="-851"/>
        <w:jc w:val="center"/>
        <w:rPr>
          <w:rFonts w:ascii="Times New Roman" w:hAnsi="Times New Roman" w:cs="Times New Roman"/>
          <w:sz w:val="28"/>
          <w:u w:val="single"/>
        </w:rPr>
      </w:pPr>
      <w:r w:rsidRPr="00F97F02">
        <w:rPr>
          <w:rFonts w:ascii="Times New Roman" w:hAnsi="Times New Roman" w:cs="Times New Roman"/>
          <w:sz w:val="28"/>
          <w:u w:val="single"/>
        </w:rPr>
        <w:t>Т</w:t>
      </w:r>
      <w:r w:rsidR="001C1A3A" w:rsidRPr="00F97F02">
        <w:rPr>
          <w:rFonts w:ascii="Times New Roman" w:hAnsi="Times New Roman" w:cs="Times New Roman"/>
          <w:sz w:val="28"/>
          <w:u w:val="single"/>
        </w:rPr>
        <w:t>олько по предварительной договоренности.</w:t>
      </w:r>
    </w:p>
    <w:p w:rsidR="00103717" w:rsidRPr="005E4808" w:rsidRDefault="00F94295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Подробная</w:t>
      </w:r>
      <w:r w:rsidR="0050212B" w:rsidRPr="005E4808">
        <w:rPr>
          <w:rFonts w:ascii="Times New Roman" w:hAnsi="Times New Roman" w:cs="Times New Roman"/>
          <w:sz w:val="28"/>
        </w:rPr>
        <w:t xml:space="preserve"> и</w:t>
      </w:r>
      <w:r w:rsidR="00103717" w:rsidRPr="005E4808">
        <w:rPr>
          <w:rFonts w:ascii="Times New Roman" w:hAnsi="Times New Roman" w:cs="Times New Roman"/>
          <w:sz w:val="28"/>
        </w:rPr>
        <w:t>нформация</w:t>
      </w:r>
      <w:r w:rsidR="0050212B" w:rsidRPr="005E4808">
        <w:rPr>
          <w:rFonts w:ascii="Times New Roman" w:hAnsi="Times New Roman" w:cs="Times New Roman"/>
          <w:sz w:val="28"/>
        </w:rPr>
        <w:t xml:space="preserve"> </w:t>
      </w:r>
      <w:r w:rsidR="00103717" w:rsidRPr="005E4808">
        <w:rPr>
          <w:rFonts w:ascii="Times New Roman" w:hAnsi="Times New Roman" w:cs="Times New Roman"/>
          <w:sz w:val="28"/>
        </w:rPr>
        <w:t>по телефонам:</w:t>
      </w:r>
    </w:p>
    <w:p w:rsidR="00137D78" w:rsidRPr="005E4808" w:rsidRDefault="00103717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(8152) 99-43-56</w:t>
      </w:r>
      <w:r w:rsidR="007306E0" w:rsidRPr="005E4808">
        <w:rPr>
          <w:rFonts w:ascii="Times New Roman" w:hAnsi="Times New Roman" w:cs="Times New Roman"/>
          <w:sz w:val="28"/>
        </w:rPr>
        <w:t xml:space="preserve"> - </w:t>
      </w:r>
      <w:r w:rsidRPr="005E4808">
        <w:rPr>
          <w:rFonts w:ascii="Times New Roman" w:hAnsi="Times New Roman" w:cs="Times New Roman"/>
          <w:sz w:val="28"/>
        </w:rPr>
        <w:t>администратор</w:t>
      </w:r>
      <w:r w:rsidRPr="005E4808">
        <w:rPr>
          <w:rFonts w:ascii="Times New Roman" w:hAnsi="Times New Roman" w:cs="Times New Roman"/>
          <w:sz w:val="28"/>
        </w:rPr>
        <w:br/>
        <w:t xml:space="preserve">(8152) </w:t>
      </w:r>
      <w:r w:rsidR="007306E0" w:rsidRPr="005E4808">
        <w:rPr>
          <w:rFonts w:ascii="Times New Roman" w:hAnsi="Times New Roman" w:cs="Times New Roman"/>
          <w:sz w:val="28"/>
        </w:rPr>
        <w:t xml:space="preserve">99-43-58 - </w:t>
      </w:r>
      <w:r w:rsidR="003B0660" w:rsidRPr="005E4808">
        <w:rPr>
          <w:rFonts w:ascii="Times New Roman" w:hAnsi="Times New Roman" w:cs="Times New Roman"/>
          <w:sz w:val="28"/>
        </w:rPr>
        <w:t>заведу</w:t>
      </w:r>
      <w:r w:rsidR="007C7213" w:rsidRPr="005E4808">
        <w:rPr>
          <w:rFonts w:ascii="Times New Roman" w:hAnsi="Times New Roman" w:cs="Times New Roman"/>
          <w:sz w:val="28"/>
        </w:rPr>
        <w:t>ющий отделом «</w:t>
      </w:r>
      <w:r w:rsidRPr="005E4808">
        <w:rPr>
          <w:rFonts w:ascii="Times New Roman" w:hAnsi="Times New Roman" w:cs="Times New Roman"/>
          <w:sz w:val="28"/>
        </w:rPr>
        <w:t>К</w:t>
      </w:r>
      <w:r w:rsidR="007C7213" w:rsidRPr="005E4808">
        <w:rPr>
          <w:rFonts w:ascii="Times New Roman" w:hAnsi="Times New Roman" w:cs="Times New Roman"/>
          <w:sz w:val="28"/>
        </w:rPr>
        <w:t>ультурно-выставочный центр</w:t>
      </w:r>
      <w:r w:rsidR="00F94295" w:rsidRPr="005E4808">
        <w:rPr>
          <w:rFonts w:ascii="Times New Roman" w:hAnsi="Times New Roman" w:cs="Times New Roman"/>
          <w:sz w:val="28"/>
        </w:rPr>
        <w:t xml:space="preserve"> </w:t>
      </w:r>
      <w:r w:rsidR="007C7213" w:rsidRPr="005E4808">
        <w:rPr>
          <w:rFonts w:ascii="Times New Roman" w:hAnsi="Times New Roman" w:cs="Times New Roman"/>
          <w:sz w:val="28"/>
        </w:rPr>
        <w:t>Русского музея»</w:t>
      </w:r>
      <w:r w:rsidRPr="005E4808">
        <w:rPr>
          <w:rFonts w:ascii="Times New Roman" w:hAnsi="Times New Roman" w:cs="Times New Roman"/>
          <w:sz w:val="28"/>
        </w:rPr>
        <w:t xml:space="preserve"> </w:t>
      </w:r>
      <w:r w:rsidR="007C7213" w:rsidRPr="005E4808">
        <w:rPr>
          <w:rFonts w:ascii="Times New Roman" w:hAnsi="Times New Roman" w:cs="Times New Roman"/>
          <w:sz w:val="28"/>
        </w:rPr>
        <w:t>Анна Юрьевна Ромашова</w:t>
      </w:r>
    </w:p>
    <w:p w:rsidR="00821C30" w:rsidRPr="005E4808" w:rsidRDefault="00103717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(8152) 99-43-57 – научные сотрудники</w:t>
      </w:r>
      <w:r w:rsidR="007C7213" w:rsidRPr="005E4808">
        <w:rPr>
          <w:rFonts w:ascii="Times New Roman" w:hAnsi="Times New Roman" w:cs="Times New Roman"/>
          <w:sz w:val="28"/>
        </w:rPr>
        <w:t>: Ольга Сергеевна Жукова, Светлана Вадимовна Распутина</w:t>
      </w:r>
      <w:r w:rsidR="00F94295" w:rsidRPr="005E4808">
        <w:rPr>
          <w:rFonts w:ascii="Times New Roman" w:hAnsi="Times New Roman" w:cs="Times New Roman"/>
          <w:sz w:val="28"/>
        </w:rPr>
        <w:t>; ведущий методист</w:t>
      </w:r>
      <w:r w:rsidR="00817674" w:rsidRPr="005E4808">
        <w:rPr>
          <w:rFonts w:ascii="Times New Roman" w:hAnsi="Times New Roman" w:cs="Times New Roman"/>
          <w:sz w:val="28"/>
        </w:rPr>
        <w:t xml:space="preserve"> Дмитрий Сергеевич Колатаев</w:t>
      </w:r>
      <w:r w:rsidR="00036ECF" w:rsidRPr="005E4808">
        <w:rPr>
          <w:rFonts w:ascii="Times New Roman" w:hAnsi="Times New Roman" w:cs="Times New Roman"/>
          <w:sz w:val="28"/>
        </w:rPr>
        <w:t>.</w:t>
      </w:r>
    </w:p>
    <w:p w:rsidR="00103717" w:rsidRPr="005E4808" w:rsidRDefault="00103717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Наш адрес:</w:t>
      </w:r>
    </w:p>
    <w:p w:rsidR="00E677CC" w:rsidRPr="005E4808" w:rsidRDefault="003253C0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>М</w:t>
      </w:r>
      <w:r w:rsidR="00F94295" w:rsidRPr="005E4808">
        <w:rPr>
          <w:rFonts w:ascii="Times New Roman" w:hAnsi="Times New Roman" w:cs="Times New Roman"/>
          <w:sz w:val="28"/>
        </w:rPr>
        <w:t>урманск, ул. Софьи Перовской, дом</w:t>
      </w:r>
      <w:r w:rsidRPr="005E4808">
        <w:rPr>
          <w:rFonts w:ascii="Times New Roman" w:hAnsi="Times New Roman" w:cs="Times New Roman"/>
          <w:sz w:val="28"/>
        </w:rPr>
        <w:t xml:space="preserve"> </w:t>
      </w:r>
      <w:r w:rsidR="000257E9" w:rsidRPr="005E4808">
        <w:rPr>
          <w:rFonts w:ascii="Times New Roman" w:hAnsi="Times New Roman" w:cs="Times New Roman"/>
          <w:sz w:val="28"/>
        </w:rPr>
        <w:t>3 (2</w:t>
      </w:r>
      <w:r w:rsidRPr="005E4808">
        <w:rPr>
          <w:rFonts w:ascii="Times New Roman" w:hAnsi="Times New Roman" w:cs="Times New Roman"/>
          <w:sz w:val="28"/>
        </w:rPr>
        <w:t xml:space="preserve"> этаж</w:t>
      </w:r>
      <w:r w:rsidR="00817674" w:rsidRPr="005E4808">
        <w:rPr>
          <w:rFonts w:ascii="Times New Roman" w:hAnsi="Times New Roman" w:cs="Times New Roman"/>
          <w:sz w:val="28"/>
        </w:rPr>
        <w:t xml:space="preserve"> </w:t>
      </w:r>
      <w:r w:rsidR="000257E9" w:rsidRPr="005E4808">
        <w:rPr>
          <w:rFonts w:ascii="Times New Roman" w:hAnsi="Times New Roman" w:cs="Times New Roman"/>
          <w:sz w:val="28"/>
        </w:rPr>
        <w:t>Мурманской</w:t>
      </w:r>
      <w:r w:rsidR="00F94295" w:rsidRPr="005E4808">
        <w:rPr>
          <w:rFonts w:ascii="Times New Roman" w:hAnsi="Times New Roman" w:cs="Times New Roman"/>
          <w:sz w:val="28"/>
        </w:rPr>
        <w:t xml:space="preserve"> </w:t>
      </w:r>
      <w:r w:rsidR="00817674" w:rsidRPr="005E4808">
        <w:rPr>
          <w:rFonts w:ascii="Times New Roman" w:hAnsi="Times New Roman" w:cs="Times New Roman"/>
          <w:sz w:val="28"/>
        </w:rPr>
        <w:t>филармонии</w:t>
      </w:r>
      <w:r w:rsidRPr="005E4808">
        <w:rPr>
          <w:rFonts w:ascii="Times New Roman" w:hAnsi="Times New Roman" w:cs="Times New Roman"/>
          <w:sz w:val="28"/>
        </w:rPr>
        <w:t>)</w:t>
      </w:r>
    </w:p>
    <w:p w:rsidR="00815313" w:rsidRPr="00480472" w:rsidRDefault="003253C0" w:rsidP="00F97F02">
      <w:pPr>
        <w:ind w:left="-851"/>
        <w:jc w:val="center"/>
        <w:rPr>
          <w:rFonts w:ascii="Times New Roman" w:hAnsi="Times New Roman" w:cs="Times New Roman"/>
          <w:sz w:val="28"/>
          <w:lang w:val="en-US"/>
        </w:rPr>
      </w:pPr>
      <w:r w:rsidRPr="00480472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9" w:history="1">
        <w:r w:rsidR="003B0660" w:rsidRPr="00480472">
          <w:rPr>
            <w:rStyle w:val="a7"/>
            <w:rFonts w:ascii="Times New Roman" w:hAnsi="Times New Roman" w:cs="Times New Roman"/>
            <w:sz w:val="28"/>
            <w:lang w:val="en-US"/>
          </w:rPr>
          <w:t>kvcrm@artmmuseum.ru</w:t>
        </w:r>
      </w:hyperlink>
    </w:p>
    <w:p w:rsidR="003B0660" w:rsidRPr="00480472" w:rsidRDefault="003B0660" w:rsidP="00F97F02">
      <w:pPr>
        <w:ind w:left="-851"/>
        <w:jc w:val="center"/>
        <w:rPr>
          <w:rFonts w:ascii="Times New Roman" w:hAnsi="Times New Roman" w:cs="Times New Roman"/>
          <w:sz w:val="28"/>
          <w:lang w:val="en-US"/>
        </w:rPr>
      </w:pPr>
      <w:r w:rsidRPr="005E4808">
        <w:rPr>
          <w:rFonts w:ascii="Times New Roman" w:hAnsi="Times New Roman" w:cs="Times New Roman"/>
          <w:sz w:val="28"/>
        </w:rPr>
        <w:t>сайт</w:t>
      </w:r>
      <w:r w:rsidRPr="00480472">
        <w:rPr>
          <w:rFonts w:ascii="Times New Roman" w:hAnsi="Times New Roman" w:cs="Times New Roman"/>
          <w:sz w:val="28"/>
          <w:lang w:val="en-US"/>
        </w:rPr>
        <w:t xml:space="preserve"> </w:t>
      </w:r>
      <w:r w:rsidRPr="005E4808">
        <w:rPr>
          <w:rFonts w:ascii="Times New Roman" w:hAnsi="Times New Roman" w:cs="Times New Roman"/>
          <w:sz w:val="28"/>
        </w:rPr>
        <w:t>музея</w:t>
      </w:r>
      <w:r w:rsidR="007C7213" w:rsidRPr="00480472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0" w:history="1">
        <w:r w:rsidR="00BE189F" w:rsidRPr="00480472">
          <w:rPr>
            <w:rStyle w:val="a7"/>
            <w:rFonts w:ascii="Times New Roman" w:hAnsi="Times New Roman" w:cs="Times New Roman"/>
            <w:sz w:val="28"/>
            <w:lang w:val="en-US"/>
          </w:rPr>
          <w:t>http://artmmuseum.ru/</w:t>
        </w:r>
      </w:hyperlink>
    </w:p>
    <w:p w:rsidR="00BE189F" w:rsidRPr="005E4808" w:rsidRDefault="00BE189F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r w:rsidRPr="005E4808">
        <w:rPr>
          <w:rFonts w:ascii="Times New Roman" w:hAnsi="Times New Roman" w:cs="Times New Roman"/>
          <w:sz w:val="28"/>
        </w:rPr>
        <w:t xml:space="preserve">группа ВК: </w:t>
      </w:r>
      <w:hyperlink r:id="rId11" w:history="1">
        <w:r w:rsidRPr="005E4808">
          <w:rPr>
            <w:rStyle w:val="a7"/>
            <w:rFonts w:ascii="Times New Roman" w:hAnsi="Times New Roman" w:cs="Times New Roman"/>
            <w:sz w:val="28"/>
          </w:rPr>
          <w:t>https://vk.com/murmanskmuseum</w:t>
        </w:r>
      </w:hyperlink>
    </w:p>
    <w:p w:rsidR="00E01950" w:rsidRPr="005E4808" w:rsidRDefault="00BE189F" w:rsidP="00F97F02">
      <w:pPr>
        <w:ind w:left="-851"/>
        <w:jc w:val="center"/>
        <w:rPr>
          <w:rFonts w:ascii="Times New Roman" w:hAnsi="Times New Roman" w:cs="Times New Roman"/>
          <w:sz w:val="28"/>
        </w:rPr>
      </w:pPr>
      <w:proofErr w:type="spellStart"/>
      <w:r w:rsidRPr="005E4808">
        <w:rPr>
          <w:rFonts w:ascii="Times New Roman" w:hAnsi="Times New Roman" w:cs="Times New Roman"/>
          <w:sz w:val="28"/>
        </w:rPr>
        <w:t>инстаграм</w:t>
      </w:r>
      <w:proofErr w:type="spellEnd"/>
      <w:r w:rsidRPr="005E4808">
        <w:rPr>
          <w:rFonts w:ascii="Times New Roman" w:hAnsi="Times New Roman" w:cs="Times New Roman"/>
          <w:sz w:val="28"/>
        </w:rPr>
        <w:t xml:space="preserve"> музея: </w:t>
      </w:r>
      <w:hyperlink r:id="rId12" w:history="1">
        <w:r w:rsidRPr="005E4808">
          <w:rPr>
            <w:rStyle w:val="a7"/>
            <w:rFonts w:ascii="Times New Roman" w:hAnsi="Times New Roman" w:cs="Times New Roman"/>
            <w:sz w:val="28"/>
          </w:rPr>
          <w:t>https://www.instagram.com/artmus_murman</w:t>
        </w:r>
      </w:hyperlink>
    </w:p>
    <w:sectPr w:rsidR="00E01950" w:rsidRPr="005E4808" w:rsidSect="004E76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68C"/>
    <w:multiLevelType w:val="hybridMultilevel"/>
    <w:tmpl w:val="99549A9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5277B56"/>
    <w:multiLevelType w:val="hybridMultilevel"/>
    <w:tmpl w:val="68F86C80"/>
    <w:lvl w:ilvl="0" w:tplc="B91282B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">
    <w:nsid w:val="3D605BCB"/>
    <w:multiLevelType w:val="hybridMultilevel"/>
    <w:tmpl w:val="F4C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334E"/>
    <w:multiLevelType w:val="multilevel"/>
    <w:tmpl w:val="00EC9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C00E4"/>
    <w:multiLevelType w:val="hybridMultilevel"/>
    <w:tmpl w:val="6DD05654"/>
    <w:lvl w:ilvl="0" w:tplc="22C2C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6D4E"/>
    <w:multiLevelType w:val="hybridMultilevel"/>
    <w:tmpl w:val="87541244"/>
    <w:lvl w:ilvl="0" w:tplc="60504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46A6"/>
    <w:multiLevelType w:val="hybridMultilevel"/>
    <w:tmpl w:val="2466D8B2"/>
    <w:lvl w:ilvl="0" w:tplc="059C8CA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F"/>
    <w:rsid w:val="00006F5F"/>
    <w:rsid w:val="000257E9"/>
    <w:rsid w:val="00036ECF"/>
    <w:rsid w:val="00043B89"/>
    <w:rsid w:val="000442BD"/>
    <w:rsid w:val="00044B27"/>
    <w:rsid w:val="0007099E"/>
    <w:rsid w:val="00071D94"/>
    <w:rsid w:val="00075AB6"/>
    <w:rsid w:val="00077B63"/>
    <w:rsid w:val="00081080"/>
    <w:rsid w:val="000865A3"/>
    <w:rsid w:val="00095C8C"/>
    <w:rsid w:val="000D66BB"/>
    <w:rsid w:val="000D6BAF"/>
    <w:rsid w:val="000E53D5"/>
    <w:rsid w:val="000F45E5"/>
    <w:rsid w:val="00103717"/>
    <w:rsid w:val="0010713C"/>
    <w:rsid w:val="001212A0"/>
    <w:rsid w:val="00123E40"/>
    <w:rsid w:val="00137D78"/>
    <w:rsid w:val="001444D8"/>
    <w:rsid w:val="00166ABB"/>
    <w:rsid w:val="00170964"/>
    <w:rsid w:val="00173434"/>
    <w:rsid w:val="00192AB3"/>
    <w:rsid w:val="001C1A3A"/>
    <w:rsid w:val="001E399B"/>
    <w:rsid w:val="00224B00"/>
    <w:rsid w:val="00224D1E"/>
    <w:rsid w:val="00247506"/>
    <w:rsid w:val="00260270"/>
    <w:rsid w:val="00262440"/>
    <w:rsid w:val="00263297"/>
    <w:rsid w:val="0028555A"/>
    <w:rsid w:val="002B4C48"/>
    <w:rsid w:val="002C740E"/>
    <w:rsid w:val="002D47CA"/>
    <w:rsid w:val="002E3812"/>
    <w:rsid w:val="00300A36"/>
    <w:rsid w:val="0031407E"/>
    <w:rsid w:val="003253C0"/>
    <w:rsid w:val="00326741"/>
    <w:rsid w:val="003466B2"/>
    <w:rsid w:val="0035517A"/>
    <w:rsid w:val="0035591F"/>
    <w:rsid w:val="003579DA"/>
    <w:rsid w:val="003667E7"/>
    <w:rsid w:val="00376D5B"/>
    <w:rsid w:val="00377BAA"/>
    <w:rsid w:val="00386962"/>
    <w:rsid w:val="00395FBA"/>
    <w:rsid w:val="003A0BB9"/>
    <w:rsid w:val="003B0660"/>
    <w:rsid w:val="003B53B6"/>
    <w:rsid w:val="003B6C4D"/>
    <w:rsid w:val="003D1714"/>
    <w:rsid w:val="003F0738"/>
    <w:rsid w:val="003F131E"/>
    <w:rsid w:val="00400621"/>
    <w:rsid w:val="00417103"/>
    <w:rsid w:val="0043453B"/>
    <w:rsid w:val="00464D13"/>
    <w:rsid w:val="00480472"/>
    <w:rsid w:val="004A5302"/>
    <w:rsid w:val="004B1980"/>
    <w:rsid w:val="004B57EE"/>
    <w:rsid w:val="004C3961"/>
    <w:rsid w:val="004D2F9C"/>
    <w:rsid w:val="004E5398"/>
    <w:rsid w:val="004E767C"/>
    <w:rsid w:val="004F31DB"/>
    <w:rsid w:val="0050212B"/>
    <w:rsid w:val="00512470"/>
    <w:rsid w:val="005249E9"/>
    <w:rsid w:val="00536AE0"/>
    <w:rsid w:val="0055005A"/>
    <w:rsid w:val="00560F42"/>
    <w:rsid w:val="00564224"/>
    <w:rsid w:val="00572E05"/>
    <w:rsid w:val="00594A68"/>
    <w:rsid w:val="005D34BE"/>
    <w:rsid w:val="005E3B82"/>
    <w:rsid w:val="005E4808"/>
    <w:rsid w:val="005F0F61"/>
    <w:rsid w:val="00663743"/>
    <w:rsid w:val="006645BA"/>
    <w:rsid w:val="00676C0E"/>
    <w:rsid w:val="00682F82"/>
    <w:rsid w:val="00691807"/>
    <w:rsid w:val="006A173E"/>
    <w:rsid w:val="006A1BA3"/>
    <w:rsid w:val="006A2516"/>
    <w:rsid w:val="006B6454"/>
    <w:rsid w:val="006D0817"/>
    <w:rsid w:val="006E0A03"/>
    <w:rsid w:val="006E58F9"/>
    <w:rsid w:val="006F53BB"/>
    <w:rsid w:val="00712E1D"/>
    <w:rsid w:val="007133F6"/>
    <w:rsid w:val="007213C8"/>
    <w:rsid w:val="00724E26"/>
    <w:rsid w:val="007251E5"/>
    <w:rsid w:val="00725A3B"/>
    <w:rsid w:val="0072624E"/>
    <w:rsid w:val="007306E0"/>
    <w:rsid w:val="007630A5"/>
    <w:rsid w:val="00764FC2"/>
    <w:rsid w:val="00777113"/>
    <w:rsid w:val="007A7853"/>
    <w:rsid w:val="007C0F96"/>
    <w:rsid w:val="007C6B20"/>
    <w:rsid w:val="007C7213"/>
    <w:rsid w:val="007E5784"/>
    <w:rsid w:val="00810348"/>
    <w:rsid w:val="00815313"/>
    <w:rsid w:val="00817674"/>
    <w:rsid w:val="00821C30"/>
    <w:rsid w:val="00824DF8"/>
    <w:rsid w:val="00834D0B"/>
    <w:rsid w:val="008370C7"/>
    <w:rsid w:val="00841C1C"/>
    <w:rsid w:val="00846BBC"/>
    <w:rsid w:val="0084748E"/>
    <w:rsid w:val="00855556"/>
    <w:rsid w:val="0089103C"/>
    <w:rsid w:val="008969DF"/>
    <w:rsid w:val="008979D2"/>
    <w:rsid w:val="008B47EF"/>
    <w:rsid w:val="008C3947"/>
    <w:rsid w:val="008C74A1"/>
    <w:rsid w:val="008C7536"/>
    <w:rsid w:val="008C7972"/>
    <w:rsid w:val="008D75A2"/>
    <w:rsid w:val="008E0464"/>
    <w:rsid w:val="00924C7C"/>
    <w:rsid w:val="009446D2"/>
    <w:rsid w:val="00945238"/>
    <w:rsid w:val="00947D8A"/>
    <w:rsid w:val="0095168D"/>
    <w:rsid w:val="00965492"/>
    <w:rsid w:val="0098486A"/>
    <w:rsid w:val="009B3F11"/>
    <w:rsid w:val="009C6B70"/>
    <w:rsid w:val="009E4063"/>
    <w:rsid w:val="00A05394"/>
    <w:rsid w:val="00A3336B"/>
    <w:rsid w:val="00A51630"/>
    <w:rsid w:val="00A762A9"/>
    <w:rsid w:val="00A958F1"/>
    <w:rsid w:val="00A96085"/>
    <w:rsid w:val="00AE4B9A"/>
    <w:rsid w:val="00AE7F4C"/>
    <w:rsid w:val="00AF3336"/>
    <w:rsid w:val="00B22D97"/>
    <w:rsid w:val="00B37B56"/>
    <w:rsid w:val="00B45E81"/>
    <w:rsid w:val="00B7419B"/>
    <w:rsid w:val="00B80F5B"/>
    <w:rsid w:val="00B90DC6"/>
    <w:rsid w:val="00BD41FA"/>
    <w:rsid w:val="00BE189F"/>
    <w:rsid w:val="00BE232B"/>
    <w:rsid w:val="00C20B0C"/>
    <w:rsid w:val="00C70575"/>
    <w:rsid w:val="00C70D1B"/>
    <w:rsid w:val="00C92643"/>
    <w:rsid w:val="00CC333D"/>
    <w:rsid w:val="00CD2A01"/>
    <w:rsid w:val="00CE0933"/>
    <w:rsid w:val="00CE4D69"/>
    <w:rsid w:val="00CE6A78"/>
    <w:rsid w:val="00CF463D"/>
    <w:rsid w:val="00D1215F"/>
    <w:rsid w:val="00D308FB"/>
    <w:rsid w:val="00D3364A"/>
    <w:rsid w:val="00D34CF6"/>
    <w:rsid w:val="00D40F81"/>
    <w:rsid w:val="00D5384B"/>
    <w:rsid w:val="00D61DCB"/>
    <w:rsid w:val="00D87D7E"/>
    <w:rsid w:val="00DA5FFD"/>
    <w:rsid w:val="00DC16E3"/>
    <w:rsid w:val="00DE67F0"/>
    <w:rsid w:val="00DE792F"/>
    <w:rsid w:val="00E01950"/>
    <w:rsid w:val="00E05FB2"/>
    <w:rsid w:val="00E11A91"/>
    <w:rsid w:val="00E12F70"/>
    <w:rsid w:val="00E25B9B"/>
    <w:rsid w:val="00E626BF"/>
    <w:rsid w:val="00E6745F"/>
    <w:rsid w:val="00E677CC"/>
    <w:rsid w:val="00E706E2"/>
    <w:rsid w:val="00EA0F81"/>
    <w:rsid w:val="00EA522D"/>
    <w:rsid w:val="00EB4F5C"/>
    <w:rsid w:val="00EB7C57"/>
    <w:rsid w:val="00EE4F21"/>
    <w:rsid w:val="00EF3D92"/>
    <w:rsid w:val="00F069DE"/>
    <w:rsid w:val="00F16A62"/>
    <w:rsid w:val="00F32331"/>
    <w:rsid w:val="00F65FF5"/>
    <w:rsid w:val="00F71EE3"/>
    <w:rsid w:val="00F865A1"/>
    <w:rsid w:val="00F94295"/>
    <w:rsid w:val="00F9466C"/>
    <w:rsid w:val="00F97F02"/>
    <w:rsid w:val="00FA4253"/>
    <w:rsid w:val="00FC6E9D"/>
    <w:rsid w:val="00FD3843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0"/>
  </w:style>
  <w:style w:type="paragraph" w:styleId="1">
    <w:name w:val="heading 1"/>
    <w:basedOn w:val="a"/>
    <w:next w:val="a"/>
    <w:link w:val="10"/>
    <w:uiPriority w:val="9"/>
    <w:qFormat/>
    <w:rsid w:val="005E3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50"/>
    <w:pPr>
      <w:ind w:left="720"/>
      <w:contextualSpacing/>
    </w:pPr>
  </w:style>
  <w:style w:type="character" w:styleId="a4">
    <w:name w:val="Strong"/>
    <w:basedOn w:val="a0"/>
    <w:uiPriority w:val="22"/>
    <w:qFormat/>
    <w:rsid w:val="003253C0"/>
    <w:rPr>
      <w:b/>
      <w:bCs/>
    </w:rPr>
  </w:style>
  <w:style w:type="paragraph" w:styleId="a5">
    <w:name w:val="No Spacing"/>
    <w:uiPriority w:val="1"/>
    <w:qFormat/>
    <w:rsid w:val="007213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1D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E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1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C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Emphasis"/>
    <w:basedOn w:val="a0"/>
    <w:uiPriority w:val="20"/>
    <w:qFormat/>
    <w:rsid w:val="00D308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0"/>
  </w:style>
  <w:style w:type="paragraph" w:styleId="1">
    <w:name w:val="heading 1"/>
    <w:basedOn w:val="a"/>
    <w:next w:val="a"/>
    <w:link w:val="10"/>
    <w:uiPriority w:val="9"/>
    <w:qFormat/>
    <w:rsid w:val="005E3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50"/>
    <w:pPr>
      <w:ind w:left="720"/>
      <w:contextualSpacing/>
    </w:pPr>
  </w:style>
  <w:style w:type="character" w:styleId="a4">
    <w:name w:val="Strong"/>
    <w:basedOn w:val="a0"/>
    <w:uiPriority w:val="22"/>
    <w:qFormat/>
    <w:rsid w:val="003253C0"/>
    <w:rPr>
      <w:b/>
      <w:bCs/>
    </w:rPr>
  </w:style>
  <w:style w:type="paragraph" w:styleId="a5">
    <w:name w:val="No Spacing"/>
    <w:uiPriority w:val="1"/>
    <w:qFormat/>
    <w:rsid w:val="007213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1D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E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1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C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Emphasis"/>
    <w:basedOn w:val="a0"/>
    <w:uiPriority w:val="20"/>
    <w:qFormat/>
    <w:rsid w:val="00D30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museum.ru/tochka-rosy-otkrytaya-vystavka-proizvedenijj-molodykh-khudozhnik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mmuseum.ru/muzejjnyjj-urok-kak-rubashka-v-pole-vyrosla" TargetMode="External"/><Relationship Id="rId12" Type="http://schemas.openxmlformats.org/officeDocument/2006/relationships/hyperlink" Target="https://www.instagram.com/artmus_mur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urmanskmuse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tmmuse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crm@artmmuse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3DD9-2306-4DD3-B72D-484D84A0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</dc:creator>
  <cp:lastModifiedBy>Елена</cp:lastModifiedBy>
  <cp:revision>2</cp:revision>
  <cp:lastPrinted>2018-02-18T15:42:00Z</cp:lastPrinted>
  <dcterms:created xsi:type="dcterms:W3CDTF">2019-10-02T05:22:00Z</dcterms:created>
  <dcterms:modified xsi:type="dcterms:W3CDTF">2019-10-02T05:22:00Z</dcterms:modified>
</cp:coreProperties>
</file>